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Event-triggered privacy-preserving bipartite consensus for multi-agent systems based on encryption - ScienceDirect</w:t>
      </w:r>
      <w:br/>
      <w:hyperlink r:id="rId7" w:history="1">
        <w:r>
          <w:rPr>
            <w:color w:val="2980b9"/>
            <w:u w:val="single"/>
          </w:rPr>
          <w:t xml:space="preserve">https://www.sciencedirect.com/science/article/abs/pii/S0925231222008050</w:t>
        </w:r>
      </w:hyperlink>
    </w:p>
    <w:p>
      <w:pPr>
        <w:pStyle w:val="Heading1"/>
      </w:pPr>
      <w:bookmarkStart w:id="2" w:name="_Toc2"/>
      <w:r>
        <w:t>Article summary:</w:t>
      </w:r>
      <w:bookmarkEnd w:id="2"/>
    </w:p>
    <w:p>
      <w:pPr>
        <w:jc w:val="both"/>
      </w:pPr>
      <w:r>
        <w:rPr/>
        <w:t xml:space="preserve">1. This paper investigates the privacy-preserving-based bipartite consensus control problem for a class of discrete-time nonlinear multi-agent systems (MASs).</w:t>
      </w:r>
    </w:p>
    <w:p>
      <w:pPr>
        <w:jc w:val="both"/>
      </w:pPr>
      <w:r>
        <w:rPr/>
        <w:t xml:space="preserve">2. To prevent data disclosure to neighbors inside the MASs and the outside eavesdroppers, the data is encrypted by means of Paillier encryption scheme during information transmission.</w:t>
      </w:r>
    </w:p>
    <w:p>
      <w:pPr>
        <w:jc w:val="both"/>
      </w:pPr>
      <w:r>
        <w:rPr/>
        <w:t xml:space="preserve">3. Sufficient conditions are derived ensuring that the MASs subject to a confidential communication agreement can achieve the bounded bipartite consensus.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“Event-triggered privacy-preserving bipartite consensus for multi-agent systems based on encryption” provides an overview of how to use encryption techniques to protect private information in multi-agent systems. The authors present a novel approach to achieving privacy-preserving bipartite consensus control using Paillier encryption and event-triggered schemes, and provide sufficient conditions for achieving bounded bipartite consensus. The article is well written and provides a comprehensive overview of the topic, with clear explanations of the concepts discussed. </w:t>
      </w:r>
    </w:p>
    <w:p>
      <w:pPr>
        <w:jc w:val="both"/>
      </w:pPr>
      <w:r>
        <w:rPr/>
        <w:t xml:space="preserve">The article does not appear to be biased or one sided in its reporting, as it presents both sides of the argument equally and fairly. It also provides evidence for its claims, such as citing relevant research papers and providing numerical examples to verify theoretical results. Furthermore, it does not appear to contain any promotional content or partiality towards any particular viewpoint or opinion. </w:t>
      </w:r>
    </w:p>
    <w:p>
      <w:pPr>
        <w:jc w:val="both"/>
      </w:pPr>
      <w:r>
        <w:rPr/>
        <w:t xml:space="preserve">However, there are some points that could have been explored further in more detail in order to make the article more comprehensive. For example, while the authors discuss how encryption techniques can be used to protect private information in multi-agent systems, they do not discuss potential risks associated with using these techniques or how they can be mitigated. Additionally, while they provide sufficient conditions for achieving bounded bipartite consensus, they do not explore any counterarguments or alternative approaches that could be taken if these conditions are not met. </w:t>
      </w:r>
    </w:p>
    <w:p>
      <w:pPr>
        <w:jc w:val="both"/>
      </w:pPr>
      <w:r>
        <w:rPr/>
        <w:t xml:space="preserve">In conclusion, this article is generally reliable and trustworthy due to its balanced presentation of both sides of the argument and its evidence for claims made throughout the text; however there are some points which could have been explored further in order to make it more comprehensive.</w:t>
      </w:r>
    </w:p>
    <w:p>
      <w:pPr>
        <w:pStyle w:val="Heading1"/>
      </w:pPr>
      <w:bookmarkStart w:id="5" w:name="_Toc5"/>
      <w:r>
        <w:t>Topics for further research:</w:t>
      </w:r>
      <w:bookmarkEnd w:id="5"/>
    </w:p>
    <w:p>
      <w:pPr>
        <w:spacing w:after="0"/>
        <w:numPr>
          <w:ilvl w:val="0"/>
          <w:numId w:val="2"/>
        </w:numPr>
      </w:pPr>
      <w:r>
        <w:rPr/>
        <w:t xml:space="preserve">Privacy risks associated with encryption techniques</w:t>
      </w:r>
    </w:p>
    <w:p>
      <w:pPr>
        <w:spacing w:after="0"/>
        <w:numPr>
          <w:ilvl w:val="0"/>
          <w:numId w:val="2"/>
        </w:numPr>
      </w:pPr>
      <w:r>
        <w:rPr/>
        <w:t xml:space="preserve">Mitigation strategies for encryption-related risks</w:t>
      </w:r>
    </w:p>
    <w:p>
      <w:pPr>
        <w:spacing w:after="0"/>
        <w:numPr>
          <w:ilvl w:val="0"/>
          <w:numId w:val="2"/>
        </w:numPr>
      </w:pPr>
      <w:r>
        <w:rPr/>
        <w:t xml:space="preserve">Alternative approaches to achieving bounded bipartite consensus</w:t>
      </w:r>
    </w:p>
    <w:p>
      <w:pPr>
        <w:spacing w:after="0"/>
        <w:numPr>
          <w:ilvl w:val="0"/>
          <w:numId w:val="2"/>
        </w:numPr>
      </w:pPr>
      <w:r>
        <w:rPr/>
        <w:t xml:space="preserve">Security implications of multi-agent systems</w:t>
      </w:r>
    </w:p>
    <w:p>
      <w:pPr>
        <w:spacing w:after="0"/>
        <w:numPr>
          <w:ilvl w:val="0"/>
          <w:numId w:val="2"/>
        </w:numPr>
      </w:pPr>
      <w:r>
        <w:rPr/>
        <w:t xml:space="preserve">Privacy-preserving control algorithms</w:t>
      </w:r>
    </w:p>
    <w:p>
      <w:pPr>
        <w:numPr>
          <w:ilvl w:val="0"/>
          <w:numId w:val="2"/>
        </w:numPr>
      </w:pPr>
      <w:r>
        <w:rPr/>
        <w:t xml:space="preserve">Event-triggered consensus protocols</w:t>
      </w:r>
    </w:p>
    <w:p>
      <w:pPr>
        <w:pStyle w:val="Heading1"/>
      </w:pPr>
      <w:bookmarkStart w:id="6" w:name="_Toc6"/>
      <w:r>
        <w:t>Report location:</w:t>
      </w:r>
      <w:bookmarkEnd w:id="6"/>
    </w:p>
    <w:p>
      <w:hyperlink r:id="rId8" w:history="1">
        <w:r>
          <w:rPr>
            <w:color w:val="2980b9"/>
            <w:u w:val="single"/>
          </w:rPr>
          <w:t xml:space="preserve">https://www.fullpicture.app/item/74163a710e4abba88d3f0165d8c58674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88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22008050" TargetMode="External"/><Relationship Id="rId8" Type="http://schemas.openxmlformats.org/officeDocument/2006/relationships/hyperlink" Target="https://www.fullpicture.app/item/74163a710e4abba88d3f0165d8c586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2023-03-04T04:12:19+01:00</dcterms:created>
  <dcterms:modified xsi:type="dcterms:W3CDTF">2023-03-04T04:12:19+01:00</dcterms:modified>
</cp:coreProperties>
</file>

<file path=docProps/custom.xml><?xml version="1.0" encoding="utf-8"?>
<Properties xmlns="http://schemas.openxmlformats.org/officeDocument/2006/custom-properties" xmlns:vt="http://schemas.openxmlformats.org/officeDocument/2006/docPropsVTypes"/>
</file>