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of Urban Road Network to Malignant Traffic Accidents</w:t>
      </w:r>
      <w:br/>
      <w:hyperlink r:id="rId7" w:history="1">
        <w:r>
          <w:rPr>
            <w:color w:val="2980b9"/>
            <w:u w:val="single"/>
          </w:rPr>
          <w:t xml:space="preserve">https://www.hindawi.com/journals/jat/2022/3682472/</w:t>
        </w:r>
      </w:hyperlink>
    </w:p>
    <w:p>
      <w:pPr>
        <w:pStyle w:val="Heading1"/>
      </w:pPr>
      <w:bookmarkStart w:id="2" w:name="_Toc2"/>
      <w:r>
        <w:t>Article summary:</w:t>
      </w:r>
      <w:bookmarkEnd w:id="2"/>
    </w:p>
    <w:p>
      <w:pPr>
        <w:jc w:val="both"/>
      </w:pPr>
      <w:r>
        <w:rPr/>
        <w:t xml:space="preserve">1. Malignant traffic accidents have a significant impact on the operation of urban road networks, causing severe functional loss when loading is high.</w:t>
      </w:r>
    </w:p>
    <w:p>
      <w:pPr>
        <w:jc w:val="both"/>
      </w:pPr>
      <w:r>
        <w:rPr/>
        <w:t xml:space="preserve">2. Resilience refers to the ability of a road network to maintain capacity and service when disturbed by external factors and recover after a disturbance event.</w:t>
      </w:r>
    </w:p>
    <w:p>
      <w:pPr>
        <w:jc w:val="both"/>
      </w:pPr>
      <w:r>
        <w:rPr/>
        <w:t xml:space="preserve">3. A simulation study was conducted to investigate the impact of malignant traffic accidents on the resilience of an ideal urban road network, resulting in the development of an innovative "6R" theory for resilience concept portrayal and a resilience evaluation system for urban road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"Resilience of Urban Road Network to Malignant Traffic Accidents" provides a comprehensive analysis of the impact of malignant traffic accidents on the resilience of urban road networks. The study uses simulation experiments to obtain temporal and spatial distributions of the average speed of road sections in an ideal urban road network, and proposes an innovative theory of resilience concept portrayal called "6R" (redundancy, reduction, robustness, recovery, reinforcement, and rapidity). The article also presents a resilience evaluation system for urban road networks with malignant traffic accidents.</w:t>
      </w:r>
    </w:p>
    <w:p>
      <w:pPr>
        <w:jc w:val="both"/>
      </w:pPr>
      <w:r>
        <w:rPr/>
        <w:t xml:space="preserve"/>
      </w:r>
    </w:p>
    <w:p>
      <w:pPr>
        <w:jc w:val="both"/>
      </w:pPr>
      <w:r>
        <w:rPr/>
        <w:t xml:space="preserve">Overall, the article is well-written and informative. However, there are some potential biases and limitations that need to be considered. Firstly, the study focuses only on an ideal urban road network rather than a real-world scenario. This may limit the generalizability of the findings to actual urban road networks. Secondly, while the article provides a comprehensive evaluation system for resilience under malignant traffic accidents, it does not consider other types of disruptive events such as natural disasters or terrorist attacks.</w:t>
      </w:r>
    </w:p>
    <w:p>
      <w:pPr>
        <w:jc w:val="both"/>
      </w:pPr>
      <w:r>
        <w:rPr/>
        <w:t xml:space="preserve"/>
      </w:r>
    </w:p>
    <w:p>
      <w:pPr>
        <w:jc w:val="both"/>
      </w:pPr>
      <w:r>
        <w:rPr/>
        <w:t xml:space="preserve">Additionally, there is no discussion about potential counterarguments or limitations to the proposed "6R" theory. It would have been beneficial to explore alternative theories or perspectives on resilience in transportation infrastructure systems.</w:t>
      </w:r>
    </w:p>
    <w:p>
      <w:pPr>
        <w:jc w:val="both"/>
      </w:pPr>
      <w:r>
        <w:rPr/>
        <w:t xml:space="preserve"/>
      </w:r>
    </w:p>
    <w:p>
      <w:pPr>
        <w:jc w:val="both"/>
      </w:pPr>
      <w:r>
        <w:rPr/>
        <w:t xml:space="preserve">Furthermore, while the article provides policy suggestions for improving the resilience of urban road networks from a government perspective, it does not address potential risks or negative consequences associated with these policies. For example, increasing resources for high-class surface roads may lead to neglecting lower-class roads that also require attention.</w:t>
      </w:r>
    </w:p>
    <w:p>
      <w:pPr>
        <w:jc w:val="both"/>
      </w:pPr>
      <w:r>
        <w:rPr/>
        <w:t xml:space="preserve"/>
      </w:r>
    </w:p>
    <w:p>
      <w:pPr>
        <w:jc w:val="both"/>
      </w:pPr>
      <w:r>
        <w:rPr/>
        <w:t xml:space="preserve">In conclusion, while this article provides valuable insights into understanding and evaluating the resilience of urban road networks under malignant traffic accidents using simulation experiments and innovative theories such as "6R," it is important to consider its limitations and potential biases when interpreting its findings. Future research should aim to address these limitations by exploring real-world scenarios and considering alternative perspectives on resilience in transportation infrastructure systems.</w:t>
      </w:r>
    </w:p>
    <w:p>
      <w:pPr>
        <w:pStyle w:val="Heading1"/>
      </w:pPr>
      <w:bookmarkStart w:id="5" w:name="_Toc5"/>
      <w:r>
        <w:t>Topics for further research:</w:t>
      </w:r>
      <w:bookmarkEnd w:id="5"/>
    </w:p>
    <w:p>
      <w:pPr>
        <w:spacing w:after="0"/>
        <w:numPr>
          <w:ilvl w:val="0"/>
          <w:numId w:val="2"/>
        </w:numPr>
      </w:pPr>
      <w:r>
        <w:rPr/>
        <w:t xml:space="preserve">Resilience of urban road networks under natural disasters
</w:t>
      </w:r>
    </w:p>
    <w:p>
      <w:pPr>
        <w:spacing w:after="0"/>
        <w:numPr>
          <w:ilvl w:val="0"/>
          <w:numId w:val="2"/>
        </w:numPr>
      </w:pPr>
      <w:r>
        <w:rPr/>
        <w:t xml:space="preserve">Alternative theories of resilience in transportation infrastructure systems
</w:t>
      </w:r>
    </w:p>
    <w:p>
      <w:pPr>
        <w:spacing w:after="0"/>
        <w:numPr>
          <w:ilvl w:val="0"/>
          <w:numId w:val="2"/>
        </w:numPr>
      </w:pPr>
      <w:r>
        <w:rPr/>
        <w:t xml:space="preserve">Negative consequences of government policies to improve urban road network resilience
</w:t>
      </w:r>
    </w:p>
    <w:p>
      <w:pPr>
        <w:spacing w:after="0"/>
        <w:numPr>
          <w:ilvl w:val="0"/>
          <w:numId w:val="2"/>
        </w:numPr>
      </w:pPr>
      <w:r>
        <w:rPr/>
        <w:t xml:space="preserve">Real-world scenarios of urban road network resilience under disruptive events
</w:t>
      </w:r>
    </w:p>
    <w:p>
      <w:pPr>
        <w:spacing w:after="0"/>
        <w:numPr>
          <w:ilvl w:val="0"/>
          <w:numId w:val="2"/>
        </w:numPr>
      </w:pPr>
      <w:r>
        <w:rPr/>
        <w:t xml:space="preserve">Impact of traffic congestion on urban road network resilience
</w:t>
      </w:r>
    </w:p>
    <w:p>
      <w:pPr>
        <w:numPr>
          <w:ilvl w:val="0"/>
          <w:numId w:val="2"/>
        </w:numPr>
      </w:pPr>
      <w:r>
        <w:rPr/>
        <w:t xml:space="preserve">Role of technology in improving urban road network resilience</w:t>
      </w:r>
    </w:p>
    <w:p>
      <w:pPr>
        <w:pStyle w:val="Heading1"/>
      </w:pPr>
      <w:bookmarkStart w:id="6" w:name="_Toc6"/>
      <w:r>
        <w:t>Report location:</w:t>
      </w:r>
      <w:bookmarkEnd w:id="6"/>
    </w:p>
    <w:p>
      <w:hyperlink r:id="rId8" w:history="1">
        <w:r>
          <w:rPr>
            <w:color w:val="2980b9"/>
            <w:u w:val="single"/>
          </w:rPr>
          <w:t xml:space="preserve">https://www.fullpicture.app/item/741baca60972acf315b2313c1e7bcce4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4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3682472/" TargetMode="External"/><Relationship Id="rId8" Type="http://schemas.openxmlformats.org/officeDocument/2006/relationships/hyperlink" Target="https://www.fullpicture.app/item/741baca60972acf315b2313c1e7bc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2023-12-05T12:50:01+01:00</dcterms:created>
  <dcterms:modified xsi:type="dcterms:W3CDTF">2023-12-05T12:50:01+01:00</dcterms:modified>
</cp:coreProperties>
</file>

<file path=docProps/custom.xml><?xml version="1.0" encoding="utf-8"?>
<Properties xmlns="http://schemas.openxmlformats.org/officeDocument/2006/custom-properties" xmlns:vt="http://schemas.openxmlformats.org/officeDocument/2006/docPropsVTypes"/>
</file>