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peridynamic approach for fracture analysis of quasi-brittle materials - ScienceDirect</w:t>
      </w:r>
      <w:br/>
      <w:hyperlink r:id="rId7" w:history="1">
        <w:r>
          <w:rPr>
            <w:color w:val="2980b9"/>
            <w:u w:val="single"/>
          </w:rPr>
          <w:t xml:space="preserve">https://www.sciencedirect.com/science/article/pii/S0020740322003484?via%3Dihub</w:t>
        </w:r>
      </w:hyperlink>
    </w:p>
    <w:p>
      <w:pPr>
        <w:pStyle w:val="Heading1"/>
      </w:pPr>
      <w:bookmarkStart w:id="2" w:name="_Toc2"/>
      <w:r>
        <w:t>Article summary:</w:t>
      </w:r>
      <w:bookmarkEnd w:id="2"/>
    </w:p>
    <w:p>
      <w:pPr>
        <w:jc w:val="both"/>
      </w:pPr>
      <w:r>
        <w:rPr/>
        <w:t xml:space="preserve">1. A novel peridynamic approach is proposed to simulate the fracture behaviour of quasi-brittle materials.</w:t>
      </w:r>
    </w:p>
    <w:p>
      <w:pPr>
        <w:jc w:val="both"/>
      </w:pPr>
      <w:r>
        <w:rPr/>
        <w:t xml:space="preserve">2. The approach consists of an improved bond force-stretch relationship and a 3D random field to take into account the stochastic nature of quasi-brittle material properties.</w:t>
      </w:r>
    </w:p>
    <w:p>
      <w:pPr>
        <w:jc w:val="both"/>
      </w:pPr>
      <w:r>
        <w:rPr/>
        <w:t xml:space="preserve">3. The novel approach is verified by analysing four case studies related to quasi-brittle materials, such as rock, expanded polystyrene, and concrete.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Novel Peridynamic Approach for Fracture Analysis of Quasi-Brittle Materials” provides a comprehensive overview of the current state of research on fracture analysis in quasi-brittle materials. It presents a novel peridynamic approach that is designed to simulate the fracture behaviour of these materials, and it is verified through four case studies. </w:t>
      </w:r>
    </w:p>
    <w:p>
      <w:pPr>
        <w:jc w:val="both"/>
      </w:pPr>
      <w:r>
        <w:rPr/>
        <w:t xml:space="preserve">The article appears to be reliable and trustworthy overall, as it provides detailed information about the proposed approach and its verification through case studies. Furthermore, it cites relevant sources throughout the text, which adds credibility to its claims. However, there are some potential biases that should be noted. For example, while the article does mention other numerical methods used for fracture analysis in quasi-brittle materials (such as FEM and DEM), it does not provide an equal amount of detail or discussion for each method; instead, it focuses primarily on the proposed peridynamic approach. Additionally, while the article does discuss some potential risks associated with using this approach (such as difficulty in calibrating model parameters), it does not explore these risks in depth or provide any counterarguments or alternative solutions. </w:t>
      </w:r>
    </w:p>
    <w:p>
      <w:pPr>
        <w:jc w:val="both"/>
      </w:pPr>
      <w:r>
        <w:rPr/>
        <w:t xml:space="preserve">In conclusion, this article provides a thorough overview of a novel peridynamic approach for fracture analysis in quasi-brittle materials;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Quasi-brittle materials fracture analysis</w:t>
      </w:r>
    </w:p>
    <w:p>
      <w:pPr>
        <w:spacing w:after="0"/>
        <w:numPr>
          <w:ilvl w:val="0"/>
          <w:numId w:val="2"/>
        </w:numPr>
      </w:pPr>
      <w:r>
        <w:rPr/>
        <w:t xml:space="preserve">Finite Element Method (FEM) for fracture analysis</w:t>
      </w:r>
    </w:p>
    <w:p>
      <w:pPr>
        <w:spacing w:after="0"/>
        <w:numPr>
          <w:ilvl w:val="0"/>
          <w:numId w:val="2"/>
        </w:numPr>
      </w:pPr>
      <w:r>
        <w:rPr/>
        <w:t xml:space="preserve">Discrete Element Method (DEM) for fracture analysis</w:t>
      </w:r>
    </w:p>
    <w:p>
      <w:pPr>
        <w:spacing w:after="0"/>
        <w:numPr>
          <w:ilvl w:val="0"/>
          <w:numId w:val="2"/>
        </w:numPr>
      </w:pPr>
      <w:r>
        <w:rPr/>
        <w:t xml:space="preserve">Peridynamic approach for fracture analysis</w:t>
      </w:r>
    </w:p>
    <w:p>
      <w:pPr>
        <w:spacing w:after="0"/>
        <w:numPr>
          <w:ilvl w:val="0"/>
          <w:numId w:val="2"/>
        </w:numPr>
      </w:pPr>
      <w:r>
        <w:rPr/>
        <w:t xml:space="preserve">Calibration of model parameters for fracture analysis</w:t>
      </w:r>
    </w:p>
    <w:p>
      <w:pPr>
        <w:numPr>
          <w:ilvl w:val="0"/>
          <w:numId w:val="2"/>
        </w:numPr>
      </w:pPr>
      <w:r>
        <w:rPr/>
        <w:t xml:space="preserve">Alternative solutions for fracture analysis</w:t>
      </w:r>
    </w:p>
    <w:p>
      <w:pPr>
        <w:pStyle w:val="Heading1"/>
      </w:pPr>
      <w:bookmarkStart w:id="6" w:name="_Toc6"/>
      <w:r>
        <w:t>Report location:</w:t>
      </w:r>
      <w:bookmarkEnd w:id="6"/>
    </w:p>
    <w:p>
      <w:hyperlink r:id="rId8" w:history="1">
        <w:r>
          <w:rPr>
            <w:color w:val="2980b9"/>
            <w:u w:val="single"/>
          </w:rPr>
          <w:t xml:space="preserve">https://www.fullpicture.app/item/744720a705acde46c2f44c1c62e6dd84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7FE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0322003484?via%3Dihub" TargetMode="External"/><Relationship Id="rId8" Type="http://schemas.openxmlformats.org/officeDocument/2006/relationships/hyperlink" Target="https://www.fullpicture.app/item/744720a705acde46c2f44c1c62e6dd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2023-02-23T07:03:55+01:00</dcterms:created>
  <dcterms:modified xsi:type="dcterms:W3CDTF">2023-02-23T07:03:55+01:00</dcterms:modified>
</cp:coreProperties>
</file>

<file path=docProps/custom.xml><?xml version="1.0" encoding="utf-8"?>
<Properties xmlns="http://schemas.openxmlformats.org/officeDocument/2006/custom-properties" xmlns:vt="http://schemas.openxmlformats.org/officeDocument/2006/docPropsVTypes"/>
</file>