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 Security Responsibilization: An Evaluation of the Intervention Approaches Adopted by the Five Eyes Countries and China - Renaud - 2020 - Public Administration Review - Wiley Online Library</w:t>
      </w:r>
      <w:br/>
      <w:hyperlink r:id="rId7" w:history="1">
        <w:r>
          <w:rPr>
            <w:color w:val="2980b9"/>
            <w:u w:val="single"/>
          </w:rPr>
          <w:t xml:space="preserve">https://onlinelibrary.wiley.com/doi/10.1111/puar.13210</w:t>
        </w:r>
      </w:hyperlink>
    </w:p>
    <w:p>
      <w:pPr>
        <w:pStyle w:val="Heading1"/>
      </w:pPr>
      <w:bookmarkStart w:id="2" w:name="_Toc2"/>
      <w:r>
        <w:t>Article summary:</w:t>
      </w:r>
      <w:bookmarkEnd w:id="2"/>
    </w:p>
    <w:p>
      <w:pPr>
        <w:jc w:val="both"/>
      </w:pPr>
      <w:r>
        <w:rPr/>
        <w:t xml:space="preserve">1. Cyber attacks have become an everyday occurrence, with citizens being particularly vulnerable due to a lack of expert training and funding.</w:t>
      </w:r>
    </w:p>
    <w:p>
      <w:pPr>
        <w:jc w:val="both"/>
      </w:pPr>
      <w:r>
        <w:rPr/>
        <w:t xml:space="preserve">2. Governments can address this by responsibilizing citizens, providing advice and on-demand services while expecting them to take full responsibility for managing cyber threats.</w:t>
      </w:r>
    </w:p>
    <w:p>
      <w:pPr>
        <w:jc w:val="both"/>
      </w:pPr>
      <w:r>
        <w:rPr/>
        <w:t xml:space="preserve">3. The Five Eyes countries generally offer little direct support to individual citizens in managing cyber attacks, fully responsibilizing them instead, but this approach may be misguided and in need of rethinking.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"Cyber Security Responsibilization: An Evaluation of the Intervention Approaches Adopted by the Five Eyes Countries and China" by Renaud (2020) provides an analysis of the intervention approaches adopted by six countries in managing cyber threats. The author argues that citizens are generally responsibilized to manage their own cyber protection by the Five Eyes countries, while China exercises more monitoring of individual behaviors. However, the author suggests that this responsibilization approach is misguided and that governments should rethink their cyber security stance.</w:t>
      </w:r>
    </w:p>
    <w:p>
      <w:pPr>
        <w:jc w:val="both"/>
      </w:pPr>
      <w:r>
        <w:rPr/>
        <w:t xml:space="preserve"/>
      </w:r>
    </w:p>
    <w:p>
      <w:pPr>
        <w:jc w:val="both"/>
      </w:pPr>
      <w:r>
        <w:rPr/>
        <w:t xml:space="preserve">The article provides a comprehensive overview of the current state of cyber security threats and their impact on individuals, organizations, and governments. The author highlights the significant risks associated with online services and how cyber criminals exploit pandemics to attack people worldwide. The article also discusses how governments allocate significant funds to improve their own cyber security but often fail to provide adequate support or training for individual citizens.</w:t>
      </w:r>
    </w:p>
    <w:p>
      <w:pPr>
        <w:jc w:val="both"/>
      </w:pPr>
      <w:r>
        <w:rPr/>
        <w:t xml:space="preserve"/>
      </w:r>
    </w:p>
    <w:p>
      <w:pPr>
        <w:jc w:val="both"/>
      </w:pPr>
      <w:r>
        <w:rPr/>
        <w:t xml:space="preserve">The author uses Bacchi's problematization approach to formulate a set of responsibilization questions to guide this research. The article analyzes each country's cyber security strategy policies and classifies each responsibility with respect to how it reflects the specific government's intervention stance using Assaf's intervention categorization.</w:t>
      </w:r>
    </w:p>
    <w:p>
      <w:pPr>
        <w:jc w:val="both"/>
      </w:pPr>
      <w:r>
        <w:rPr/>
        <w:t xml:space="preserve"/>
      </w:r>
    </w:p>
    <w:p>
      <w:pPr>
        <w:jc w:val="both"/>
      </w:pPr>
      <w:r>
        <w:rPr/>
        <w:t xml:space="preserve">One potential bias in this article is its focus on only six countries, which may not be representative of global trends in cyber security management. Additionally, the author does not provide evidence for some claims made, such as when stating that citizens across the globe are particularly vulnerable without expert training or funding. Furthermore, while the article acknowledges that organizations and governments can make mistakes or omissions that aid cyber attackers, it does not explore counterarguments or potential solutions beyond suggesting that citizens should not be fully responsibilized.</w:t>
      </w:r>
    </w:p>
    <w:p>
      <w:pPr>
        <w:jc w:val="both"/>
      </w:pPr>
      <w:r>
        <w:rPr/>
        <w:t xml:space="preserve"/>
      </w:r>
    </w:p>
    <w:p>
      <w:pPr>
        <w:jc w:val="both"/>
      </w:pPr>
      <w:r>
        <w:rPr/>
        <w:t xml:space="preserve">Overall, this article provides valuable insights into how different countries approach managing cyber threats and highlights potential issues with responsibilizing citizens for their own protection. However, readers should be aware of its limitations and biases when interpreting its findings.</w:t>
      </w:r>
    </w:p>
    <w:p>
      <w:pPr>
        <w:pStyle w:val="Heading1"/>
      </w:pPr>
      <w:bookmarkStart w:id="5" w:name="_Toc5"/>
      <w:r>
        <w:t>Topics for further research:</w:t>
      </w:r>
      <w:bookmarkEnd w:id="5"/>
    </w:p>
    <w:p>
      <w:pPr>
        <w:spacing w:after="0"/>
        <w:numPr>
          <w:ilvl w:val="0"/>
          <w:numId w:val="2"/>
        </w:numPr>
      </w:pPr>
      <w:r>
        <w:rPr/>
        <w:t xml:space="preserve">Global trends in cyber security management beyond the six countries analyzed
</w:t>
      </w:r>
    </w:p>
    <w:p>
      <w:pPr>
        <w:spacing w:after="0"/>
        <w:numPr>
          <w:ilvl w:val="0"/>
          <w:numId w:val="2"/>
        </w:numPr>
      </w:pPr>
      <w:r>
        <w:rPr/>
        <w:t xml:space="preserve">Best practices for individual cyber security protection
</w:t>
      </w:r>
    </w:p>
    <w:p>
      <w:pPr>
        <w:spacing w:after="0"/>
        <w:numPr>
          <w:ilvl w:val="0"/>
          <w:numId w:val="2"/>
        </w:numPr>
      </w:pPr>
      <w:r>
        <w:rPr/>
        <w:t xml:space="preserve">The role of organizations in managing cyber threats
</w:t>
      </w:r>
    </w:p>
    <w:p>
      <w:pPr>
        <w:spacing w:after="0"/>
        <w:numPr>
          <w:ilvl w:val="0"/>
          <w:numId w:val="2"/>
        </w:numPr>
      </w:pPr>
      <w:r>
        <w:rPr/>
        <w:t xml:space="preserve">Potential solutions for improving cyber security at the individual level
</w:t>
      </w:r>
    </w:p>
    <w:p>
      <w:pPr>
        <w:spacing w:after="0"/>
        <w:numPr>
          <w:ilvl w:val="0"/>
          <w:numId w:val="2"/>
        </w:numPr>
      </w:pPr>
      <w:r>
        <w:rPr/>
        <w:t xml:space="preserve">The impact of pandemics on cyber security threats and responses
</w:t>
      </w:r>
    </w:p>
    <w:p>
      <w:pPr>
        <w:numPr>
          <w:ilvl w:val="0"/>
          <w:numId w:val="2"/>
        </w:numPr>
      </w:pPr>
      <w:r>
        <w:rPr/>
        <w:t xml:space="preserve">The effectiveness of government funding for cyber security initiatives</w:t>
      </w:r>
    </w:p>
    <w:p>
      <w:pPr>
        <w:pStyle w:val="Heading1"/>
      </w:pPr>
      <w:bookmarkStart w:id="6" w:name="_Toc6"/>
      <w:r>
        <w:t>Report location:</w:t>
      </w:r>
      <w:bookmarkEnd w:id="6"/>
    </w:p>
    <w:p>
      <w:hyperlink r:id="rId8" w:history="1">
        <w:r>
          <w:rPr>
            <w:color w:val="2980b9"/>
            <w:u w:val="single"/>
          </w:rPr>
          <w:t xml:space="preserve">https://www.fullpicture.app/item/7458c7c0baab1916f0a87a7c29edb80b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3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uar.13210" TargetMode="External"/><Relationship Id="rId8" Type="http://schemas.openxmlformats.org/officeDocument/2006/relationships/hyperlink" Target="https://www.fullpicture.app/item/7458c7c0baab1916f0a87a7c29edb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2024-01-09T00:51:15+01:00</dcterms:created>
  <dcterms:modified xsi:type="dcterms:W3CDTF">2024-01-09T00:51:15+01:00</dcterms:modified>
</cp:coreProperties>
</file>

<file path=docProps/custom.xml><?xml version="1.0" encoding="utf-8"?>
<Properties xmlns="http://schemas.openxmlformats.org/officeDocument/2006/custom-properties" xmlns:vt="http://schemas.openxmlformats.org/officeDocument/2006/docPropsVTypes"/>
</file>