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 found guilty of killing his wife, sentenced to life in prison without parole</w:t>
      </w:r>
      <w:br/>
      <w:hyperlink r:id="rId7" w:history="1">
        <w:r>
          <w:rPr>
            <w:color w:val="2980b9"/>
            <w:u w:val="single"/>
          </w:rPr>
          <w:t xml:space="preserve">https://old.post-gazette.com/localnews/20020920waistband0920p7.asp</w:t>
        </w:r>
      </w:hyperlink>
    </w:p>
    <w:p>
      <w:pPr>
        <w:pStyle w:val="Heading1"/>
      </w:pPr>
      <w:bookmarkStart w:id="2" w:name="_Toc2"/>
      <w:r>
        <w:t>Article summary:</w:t>
      </w:r>
      <w:bookmarkEnd w:id="2"/>
    </w:p>
    <w:p>
      <w:pPr>
        <w:jc w:val="both"/>
      </w:pPr>
      <w:r>
        <w:rPr/>
        <w:t xml:space="preserve">1. Vincent McGee was found guilty of first-degree murder for shooting his wife in their State College home.</w:t>
      </w:r>
    </w:p>
    <w:p>
      <w:pPr>
        <w:jc w:val="both"/>
      </w:pPr>
      <w:r>
        <w:rPr/>
        <w:t xml:space="preserve">2. He was sentenced to life in prison without parole by Judge David Grine.</w:t>
      </w:r>
    </w:p>
    <w:p>
      <w:pPr>
        <w:jc w:val="both"/>
      </w:pPr>
      <w:r>
        <w:rPr/>
        <w:t xml:space="preserve">3. McGee's defense attorney argued that he was likely suffering from an alcoholic blackout and should only be convicted of involuntary manslaughter, which may not involve any jail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account of the events leading up to the crime and the trial proceedings. It also includes quotes from both the District Attorney and the defense attorney, providing a balanced perspective on the case. However, there are some potential biases in the article that should be noted. For example, it does not explore any counterarguments or present any evidence for McGee's innocence, instead focusing solely on his guilt. Additionally, it does not provide any insight into why McGee committed this crime or what motivated him to do so; this could have been explored further to provide a more comprehensive understanding of the situation. Furthermore, while it mentions McGee's drinking problem, it does not discuss any possible risks associated with alcohol abuse or its effects on decision-making abilities. All in all, while this article is generally reliable and trustworthy, there are some areas where more information could have been provided to give readers a fuller picture of what happened in this case.</w:t>
      </w:r>
    </w:p>
    <w:p>
      <w:pPr>
        <w:pStyle w:val="Heading1"/>
      </w:pPr>
      <w:bookmarkStart w:id="5" w:name="_Toc5"/>
      <w:r>
        <w:t>Topics for further research:</w:t>
      </w:r>
      <w:bookmarkEnd w:id="5"/>
    </w:p>
    <w:p>
      <w:pPr>
        <w:spacing w:after="0"/>
        <w:numPr>
          <w:ilvl w:val="0"/>
          <w:numId w:val="2"/>
        </w:numPr>
      </w:pPr>
      <w:r>
        <w:rPr/>
        <w:t xml:space="preserve">Alcohol abuse risks</w:t>
      </w:r>
    </w:p>
    <w:p>
      <w:pPr>
        <w:spacing w:after="0"/>
        <w:numPr>
          <w:ilvl w:val="0"/>
          <w:numId w:val="2"/>
        </w:numPr>
      </w:pPr>
      <w:r>
        <w:rPr/>
        <w:t xml:space="preserve">Decision-making abilities and alcohol</w:t>
      </w:r>
    </w:p>
    <w:p>
      <w:pPr>
        <w:spacing w:after="0"/>
        <w:numPr>
          <w:ilvl w:val="0"/>
          <w:numId w:val="2"/>
        </w:numPr>
      </w:pPr>
      <w:r>
        <w:rPr/>
        <w:t xml:space="preserve">Motivations for criminal behavior</w:t>
      </w:r>
    </w:p>
    <w:p>
      <w:pPr>
        <w:spacing w:after="0"/>
        <w:numPr>
          <w:ilvl w:val="0"/>
          <w:numId w:val="2"/>
        </w:numPr>
      </w:pPr>
      <w:r>
        <w:rPr/>
        <w:t xml:space="preserve">Counterarguments for McGee's innocence</w:t>
      </w:r>
    </w:p>
    <w:p>
      <w:pPr>
        <w:spacing w:after="0"/>
        <w:numPr>
          <w:ilvl w:val="0"/>
          <w:numId w:val="2"/>
        </w:numPr>
      </w:pPr>
      <w:r>
        <w:rPr/>
        <w:t xml:space="preserve">Effects of alcohol on criminal behavior</w:t>
      </w:r>
    </w:p>
    <w:p>
      <w:pPr>
        <w:numPr>
          <w:ilvl w:val="0"/>
          <w:numId w:val="2"/>
        </w:numPr>
      </w:pPr>
      <w:r>
        <w:rPr/>
        <w:t xml:space="preserve">Impact of alcohol abuse on legal proceedings</w:t>
      </w:r>
    </w:p>
    <w:p>
      <w:pPr>
        <w:pStyle w:val="Heading1"/>
      </w:pPr>
      <w:bookmarkStart w:id="6" w:name="_Toc6"/>
      <w:r>
        <w:t>Report location:</w:t>
      </w:r>
      <w:bookmarkEnd w:id="6"/>
    </w:p>
    <w:p>
      <w:hyperlink r:id="rId8" w:history="1">
        <w:r>
          <w:rPr>
            <w:color w:val="2980b9"/>
            <w:u w:val="single"/>
          </w:rPr>
          <w:t xml:space="preserve">https://www.fullpicture.app/item/745a1a922e7cb4a346d971b5b422f620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0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post-gazette.com/localnews/20020920waistband0920p7.asp" TargetMode="External"/><Relationship Id="rId8" Type="http://schemas.openxmlformats.org/officeDocument/2006/relationships/hyperlink" Target="https://www.fullpicture.app/item/745a1a922e7cb4a346d971b5b422f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2023-02-23T06:34:07+01:00</dcterms:created>
  <dcterms:modified xsi:type="dcterms:W3CDTF">2023-02-23T06:34:07+01:00</dcterms:modified>
</cp:coreProperties>
</file>

<file path=docProps/custom.xml><?xml version="1.0" encoding="utf-8"?>
<Properties xmlns="http://schemas.openxmlformats.org/officeDocument/2006/custom-properties" xmlns:vt="http://schemas.openxmlformats.org/officeDocument/2006/docPropsVTypes"/>
</file>