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Children's sensory processing sensitivity and prosocial behaviors: Testing the differential susceptibility theory.</w:t>
      </w:r>
      <w:br/>
      <w:hyperlink r:id="rId7" w:history="1">
        <w:r>
          <w:rPr>
            <w:color w:val="2980b9"/>
            <w:u w:val="single"/>
          </w:rPr>
          <w:t xml:space="preserve">https://psycnet.apa.org/doiLanding?doi=10.1037%2Fxge0001314</w:t>
        </w:r>
      </w:hyperlink>
    </w:p>
    <w:p>
      <w:pPr>
        <w:pStyle w:val="Heading1"/>
      </w:pPr>
      <w:bookmarkStart w:id="2" w:name="_Toc2"/>
      <w:r>
        <w:t>Article summary:</w:t>
      </w:r>
      <w:bookmarkEnd w:id="2"/>
    </w:p>
    <w:p>
      <w:pPr>
        <w:jc w:val="both"/>
      </w:pPr>
      <w:r>
        <w:rPr/>
        <w:t xml:space="preserve">1. Two studies were conducted to investigate whether children with high sensory processing sensitivity show greater susceptibility to environmental influence in their prosocial development.</w:t>
      </w:r>
    </w:p>
    <w:p>
      <w:pPr>
        <w:jc w:val="both"/>
      </w:pPr>
      <w:r>
        <w:rPr/>
        <w:t xml:space="preserve">2. The findings showed that children with high sensory processing sensitivity, particularly aesthetic sensitivity, demonstrated stronger susceptibility to the influence of negative parenting in their prosocial behaviors.</w:t>
      </w:r>
    </w:p>
    <w:p>
      <w:pPr>
        <w:jc w:val="both"/>
      </w:pPr>
      <w:r>
        <w:rPr/>
        <w:t xml:space="preserve">3. In a laboratory experimental setting, it was found that children high in sensory processing sensitivity demonstrated stronger susceptibility to observed negative feedback compared to those with low sensitivity.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two independent studies conducted on a large sample size of children aged 3-6 years old. The authors also provide a detailed explanation of the methodology used for both studies and cite relevant literature to support their claims. However, there are some potential biases that should be noted. For example, the study only focused on the effects of negative parenting on prosocial behavior and did not consider other factors such as positive parenting or other environmental influences that may affect prosocial behavior. Additionally, the study does not explore any counterarguments or alternative explanations for its findings which could weaken its conclusions. Furthermore, the article does not discuss any possible risks associated with its findings which could lead to misinterpretation or misuse of the results by readers. Finally, although the authors provide evidence from two independent studies, they do not present both sides equally as they focus mainly on the effects of negative parenting rather than exploring other potential influences on prosocial behavior.</w:t>
      </w:r>
    </w:p>
    <w:p>
      <w:pPr>
        <w:pStyle w:val="Heading1"/>
      </w:pPr>
      <w:bookmarkStart w:id="5" w:name="_Toc5"/>
      <w:r>
        <w:t>Topics for further research:</w:t>
      </w:r>
      <w:bookmarkEnd w:id="5"/>
    </w:p>
    <w:p>
      <w:pPr>
        <w:spacing w:after="0"/>
        <w:numPr>
          <w:ilvl w:val="0"/>
          <w:numId w:val="2"/>
        </w:numPr>
      </w:pPr>
      <w:r>
        <w:rPr/>
        <w:t xml:space="preserve">Positive parenting and prosocial behavior</w:t>
      </w:r>
    </w:p>
    <w:p>
      <w:pPr>
        <w:spacing w:after="0"/>
        <w:numPr>
          <w:ilvl w:val="0"/>
          <w:numId w:val="2"/>
        </w:numPr>
      </w:pPr>
      <w:r>
        <w:rPr/>
        <w:t xml:space="preserve">Environmental influences on prosocial behavior</w:t>
      </w:r>
    </w:p>
    <w:p>
      <w:pPr>
        <w:spacing w:after="0"/>
        <w:numPr>
          <w:ilvl w:val="0"/>
          <w:numId w:val="2"/>
        </w:numPr>
      </w:pPr>
      <w:r>
        <w:rPr/>
        <w:t xml:space="preserve">Counterarguments to negative parenting and prosocial behavior</w:t>
      </w:r>
    </w:p>
    <w:p>
      <w:pPr>
        <w:spacing w:after="0"/>
        <w:numPr>
          <w:ilvl w:val="0"/>
          <w:numId w:val="2"/>
        </w:numPr>
      </w:pPr>
      <w:r>
        <w:rPr/>
        <w:t xml:space="preserve">Risks associated with negative parenting</w:t>
      </w:r>
    </w:p>
    <w:p>
      <w:pPr>
        <w:spacing w:after="0"/>
        <w:numPr>
          <w:ilvl w:val="0"/>
          <w:numId w:val="2"/>
        </w:numPr>
      </w:pPr>
      <w:r>
        <w:rPr/>
        <w:t xml:space="preserve">Alternative explanations for prosocial behavior</w:t>
      </w:r>
    </w:p>
    <w:p>
      <w:pPr>
        <w:numPr>
          <w:ilvl w:val="0"/>
          <w:numId w:val="2"/>
        </w:numPr>
      </w:pPr>
      <w:r>
        <w:rPr/>
        <w:t xml:space="preserve">Effects of positive parenting on prosocial behavior</w:t>
      </w:r>
    </w:p>
    <w:p>
      <w:pPr>
        <w:pStyle w:val="Heading1"/>
      </w:pPr>
      <w:bookmarkStart w:id="6" w:name="_Toc6"/>
      <w:r>
        <w:t>Report location:</w:t>
      </w:r>
      <w:bookmarkEnd w:id="6"/>
    </w:p>
    <w:p>
      <w:hyperlink r:id="rId8" w:history="1">
        <w:r>
          <w:rPr>
            <w:color w:val="2980b9"/>
            <w:u w:val="single"/>
          </w:rPr>
          <w:t xml:space="preserve">https://www.fullpicture.app/item/7486c35db1cbc31b602f39cdb46e1397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9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doiLanding?doi=10.1037%2Fxge0001314" TargetMode="External"/><Relationship Id="rId8" Type="http://schemas.openxmlformats.org/officeDocument/2006/relationships/hyperlink" Target="https://www.fullpicture.app/item/7486c35db1cbc31b602f39cdb46e13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2023-03-04T00:27:56+01:00</dcterms:created>
  <dcterms:modified xsi:type="dcterms:W3CDTF">2023-03-04T00:27:56+01:00</dcterms:modified>
</cp:coreProperties>
</file>

<file path=docProps/custom.xml><?xml version="1.0" encoding="utf-8"?>
<Properties xmlns="http://schemas.openxmlformats.org/officeDocument/2006/custom-properties" xmlns:vt="http://schemas.openxmlformats.org/officeDocument/2006/docPropsVTypes"/>
</file>