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基于无创肝储备和纤维化（PALBI 和 FIB-4）模型的列线图开发和验证，以预测肝细胞癌 - PMC 患者的肝切除术后肝衰竭 B-C 级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https://www.ncbi.nlm.nih.gov/pmc/articles/PMC8221058/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本研究开发了一种基于无创肝脏储备和纤维化模型的列线图，能够预测肝切除术后肝衰竭B-C级。</w:t>
      </w:r>
    </w:p>
    <w:p>
      <w:pPr>
        <w:jc w:val="both"/>
      </w:pPr>
      <w:r>
        <w:rPr/>
        <w:t xml:space="preserve">2. 肝硬化、大肝切除术、腹水、术中失血量、PALBI评分&gt;-2.53和FIB-4评分≥1.45被确定为与PHLF B-C级相关的独立危险因素。</w:t>
      </w:r>
    </w:p>
    <w:p>
      <w:pPr>
        <w:jc w:val="both"/>
      </w:pPr>
      <w:r>
        <w:rPr/>
        <w:t xml:space="preserve">3. 列线图模型在预测PHLF B-C级时的ROC曲线下面积对于训练集和验证集都很显着，其预后准确性优于其他目前可用的纤维化和非侵入性肝脏储备模型。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回顾性研究，旨在开发一种基于无创肝脏储备和纤维化模型、血小板-白蛋白-胆红素分级（PALBI）和纤维化-4指数（FIB-4）的新型列线图，能够预测肝切除术后肝衰竭B-C级。文章提供了研究方法、结果和结论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潜在偏见及其来源：本文未提及是否进行了随机分组或盲法操作，因此可能存在选择偏差或信息偏差。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片面报道：本文只考虑了无创肝脏储备和纤维化模型、PALBI和FIB-4等因素对PHLF B-C级的影响，而未考虑其他潜在危险因素如年龄、性别、BMI等。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无根据的主张：文章声称所提出的列线图预测了肝癌患者中PHLF的B-C级，其预后准确性优于其他目前可用的纤维化和非侵入性肝脏储备模型。然而，该主张缺乏充分证据支持。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缺失的考虑点：本文未探讨所提出列线图的实际应用情况，如是否需要进一步验证、是否适用于其他人群等。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所提出主张的缺失证据：文章未提供足够的数据支持所提出的列线图模型在预测PHLF B-C级时的ROC曲线下面积对于训练集和验证集都很显着（0.832 vs 0.803）。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未探索的反驳：本文未探讨可能存在的反驳观点或研究结果不确定性。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宣传内容：文章声称所提出列线图预测肝切除术后肝衰竭B-C级的准确性优于其他模型，但该主张缺乏充分证据支持，可能存在宣传内容。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偏袒：本文未平等地呈现双方观点，可能存在偏袒某种观点或方法。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Randomization or blinding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risk factors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
</w:t>
      </w:r>
    </w:p>
    <w:p>
      <w:pPr>
        <w:spacing w:after="0"/>
        <w:numPr>
          <w:ilvl w:val="0"/>
          <w:numId w:val="2"/>
        </w:numPr>
      </w:pPr>
      <w:r>
        <w:rPr/>
        <w:t xml:space="preserve">Practical application of the proposed model
</w:t>
      </w:r>
    </w:p>
    <w:p>
      <w:pPr>
        <w:spacing w:after="0"/>
        <w:numPr>
          <w:ilvl w:val="0"/>
          <w:numId w:val="2"/>
        </w:numPr>
      </w:pPr>
      <w:r>
        <w:rPr/>
        <w:t xml:space="preserve">Insufficient data to support the proposed model
</w:t>
      </w:r>
    </w:p>
    <w:p>
      <w:pPr>
        <w:numPr>
          <w:ilvl w:val="0"/>
          <w:numId w:val="2"/>
        </w:numPr>
      </w:pPr>
      <w:r>
        <w:rPr/>
        <w:t xml:space="preserve">Uncertainty or potential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https://www.fullpicture.app/item/74c26553c96322449a02f3acd398dca7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76D3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221058/" TargetMode="External"/><Relationship Id="rId8" Type="http://schemas.openxmlformats.org/officeDocument/2006/relationships/hyperlink" Target="https://www.fullpicture.app/item/74c26553c96322449a02f3acd398dc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2024-01-04T06:07:54+01:00</dcterms:created>
  <dcterms:modified xsi:type="dcterms:W3CDTF">2024-01-04T06:07:54+01:00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