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and revealing the intrinsic impacts of the COVID-19 lockdown on air quality and public health in North China using machine learning - ScienceDirect</w:t>
      </w:r>
      <w:br/>
      <w:hyperlink r:id="rId7" w:history="1">
        <w:r>
          <w:rPr>
            <w:color w:val="2980b9"/>
            <w:u w:val="single"/>
          </w:rPr>
          <w:t xml:space="preserve">https://www.sciencedirect.com/science/article/pii/S0048969722064385?via%3Dihub</w:t>
        </w:r>
      </w:hyperlink>
    </w:p>
    <w:p>
      <w:pPr>
        <w:pStyle w:val="Heading1"/>
      </w:pPr>
      <w:bookmarkStart w:id="2" w:name="_Toc2"/>
      <w:r>
        <w:t>Article summary:</w:t>
      </w:r>
      <w:bookmarkEnd w:id="2"/>
    </w:p>
    <w:p>
      <w:pPr>
        <w:jc w:val="both"/>
      </w:pPr>
      <w:r>
        <w:rPr/>
        <w:t xml:space="preserve">1. Meteorological conditions have a positive contribution of about 9.8 % to PM2.5 in North China.</w:t>
      </w:r>
    </w:p>
    <w:p>
      <w:pPr>
        <w:jc w:val="both"/>
      </w:pPr>
      <w:r>
        <w:rPr/>
        <w:t xml:space="preserve">2. Air pollutant changes during the lockdown could be overestimated 2-fold by using raw observation data.</w:t>
      </w:r>
    </w:p>
    <w:p>
      <w:pPr>
        <w:jc w:val="both"/>
      </w:pPr>
      <w:r>
        <w:rPr/>
        <w:t xml:space="preserve">3. The total avoided premature deaths would increase by 1146 if the meteorological condition remains unchanged.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“Understanding and revealing the intrinsic impacts of the COVID-19 lockdown on air quality and public health in North China using machine learning” is an informative piece that provides insight into how air quality has been affected by the COVID-19 lockdown in North China, as well as how machine learning can be used to accurately assess these changes. The article is written in a clear and concise manner, making it easy to understand for readers with varying levels of knowledge on the subject matter. </w:t>
      </w:r>
    </w:p>
    <w:p>
      <w:pPr>
        <w:jc w:val="both"/>
      </w:pPr>
      <w:r>
        <w:rPr/>
        <w:t xml:space="preserve">The article does not appear to contain any biases or one-sided reporting, as it presents both sides of the argument equally and objectively. It also does not contain any unsupported claims or missing points of consideration, as all claims are backed up with evidence from reliable sources such as previous studies and research papers. Furthermore, there are no unexplored counterarguments or promotional content present in the article, which further adds to its credibility and trustworthiness. </w:t>
      </w:r>
    </w:p>
    <w:p>
      <w:pPr>
        <w:jc w:val="both"/>
      </w:pPr>
      <w:r>
        <w:rPr/>
        <w:t xml:space="preserve">The only potential issue with this article is that it does not mention any possible risks associated with air pollution reduction during the lockdown period, such as increased emissions from other sources due to reduced economic activity or increased reliance on fossil fuels for energy production during this time period. However, this is a minor issue that does not detract from the overall reliability of the article itself. </w:t>
      </w:r>
    </w:p>
    <w:p>
      <w:pPr>
        <w:jc w:val="both"/>
      </w:pPr>
      <w:r>
        <w:rPr/>
        <w:t xml:space="preserve">In conclusion, this article is highly reliable and trustworthy due to its objective presentation of both sides of the argument without any biases or unsupported claims present within it.</w:t>
      </w:r>
    </w:p>
    <w:p>
      <w:pPr>
        <w:pStyle w:val="Heading1"/>
      </w:pPr>
      <w:bookmarkStart w:id="5" w:name="_Toc5"/>
      <w:r>
        <w:t>Topics for further research:</w:t>
      </w:r>
      <w:bookmarkEnd w:id="5"/>
    </w:p>
    <w:p>
      <w:pPr>
        <w:spacing w:after="0"/>
        <w:numPr>
          <w:ilvl w:val="0"/>
          <w:numId w:val="2"/>
        </w:numPr>
      </w:pPr>
      <w:r>
        <w:rPr/>
        <w:t xml:space="preserve">Air pollution risks associated with COVID-19 lockdown</w:t>
      </w:r>
    </w:p>
    <w:p>
      <w:pPr>
        <w:spacing w:after="0"/>
        <w:numPr>
          <w:ilvl w:val="0"/>
          <w:numId w:val="2"/>
        </w:numPr>
      </w:pPr>
      <w:r>
        <w:rPr/>
        <w:t xml:space="preserve">Economic impacts of COVID-19 lockdown on air quality</w:t>
      </w:r>
    </w:p>
    <w:p>
      <w:pPr>
        <w:spacing w:after="0"/>
        <w:numPr>
          <w:ilvl w:val="0"/>
          <w:numId w:val="2"/>
        </w:numPr>
      </w:pPr>
      <w:r>
        <w:rPr/>
        <w:t xml:space="preserve">Fossil fuel usage during COVID-19 lockdown</w:t>
      </w:r>
    </w:p>
    <w:p>
      <w:pPr>
        <w:spacing w:after="0"/>
        <w:numPr>
          <w:ilvl w:val="0"/>
          <w:numId w:val="2"/>
        </w:numPr>
      </w:pPr>
      <w:r>
        <w:rPr/>
        <w:t xml:space="preserve">Machine learning applications for air quality assessment</w:t>
      </w:r>
    </w:p>
    <w:p>
      <w:pPr>
        <w:spacing w:after="0"/>
        <w:numPr>
          <w:ilvl w:val="0"/>
          <w:numId w:val="2"/>
        </w:numPr>
      </w:pPr>
      <w:r>
        <w:rPr/>
        <w:t xml:space="preserve">Public health implications of air pollution reduction</w:t>
      </w:r>
    </w:p>
    <w:p>
      <w:pPr>
        <w:numPr>
          <w:ilvl w:val="0"/>
          <w:numId w:val="2"/>
        </w:numPr>
      </w:pPr>
      <w:r>
        <w:rPr/>
        <w:t xml:space="preserve">Long-term effects of COVID-19 lockdown on air quality</w:t>
      </w:r>
    </w:p>
    <w:p>
      <w:pPr>
        <w:pStyle w:val="Heading1"/>
      </w:pPr>
      <w:bookmarkStart w:id="6" w:name="_Toc6"/>
      <w:r>
        <w:t>Report location:</w:t>
      </w:r>
      <w:bookmarkEnd w:id="6"/>
    </w:p>
    <w:p>
      <w:hyperlink r:id="rId8" w:history="1">
        <w:r>
          <w:rPr>
            <w:color w:val="2980b9"/>
            <w:u w:val="single"/>
          </w:rPr>
          <w:t xml:space="preserve">https://www.fullpicture.app/item/74fcbef85d346e109d75d5270c9650b4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E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64385?via%3Dihub" TargetMode="External"/><Relationship Id="rId8" Type="http://schemas.openxmlformats.org/officeDocument/2006/relationships/hyperlink" Target="https://www.fullpicture.app/item/74fcbef85d346e109d75d5270c965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2023-02-18T13:21:45+01:00</dcterms:created>
  <dcterms:modified xsi:type="dcterms:W3CDTF">2023-02-18T13:21:45+01:00</dcterms:modified>
</cp:coreProperties>
</file>

<file path=docProps/custom.xml><?xml version="1.0" encoding="utf-8"?>
<Properties xmlns="http://schemas.openxmlformats.org/officeDocument/2006/custom-properties" xmlns:vt="http://schemas.openxmlformats.org/officeDocument/2006/docPropsVTypes"/>
</file>