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MIMIC-III, a freely accessible critical care database | Scientific Data</w:t>
      </w:r>
      <w:br/>
      <w:hyperlink r:id="rId7" w:history="1">
        <w:r>
          <w:rPr>
            <w:color w:val="2980b9"/>
            <w:u w:val="single"/>
          </w:rPr>
          <w:t xml:space="preserve">https://www.nature.com/articles/sdata201635</w:t>
        </w:r>
      </w:hyperlink>
    </w:p>
    <w:p>
      <w:pPr>
        <w:pStyle w:val="Heading1"/>
      </w:pPr>
      <w:bookmarkStart w:id="2" w:name="_Toc2"/>
      <w:r>
        <w:t>Article summary:</w:t>
      </w:r>
      <w:bookmarkEnd w:id="2"/>
    </w:p>
    <w:p>
      <w:pPr>
        <w:jc w:val="both"/>
      </w:pPr>
      <w:r>
        <w:rPr/>
        <w:t xml:space="preserve">1. The MIMIC-III database is a freely accessible critical care database that integrates deidentified, comprehensive clinical data of patients admitted to the Beth Israel Deaconess Medical Center in Boston, Massachusetts.</w:t>
      </w:r>
    </w:p>
    <w:p>
      <w:pPr>
        <w:jc w:val="both"/>
      </w:pPr>
      <w:r>
        <w:rPr/>
        <w:t xml:space="preserve">2. The dataset spans more than a decade and contains detailed information about individual patient care.</w:t>
      </w:r>
    </w:p>
    <w:p>
      <w:pPr>
        <w:jc w:val="both"/>
      </w:pPr>
      <w:r>
        <w:rPr/>
        <w:t xml:space="preserve">3. Analysis is unrestricted once a data use agreement is accepted, enabling clinical research and education around the world.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MIMIC-III critical care database, which is a freely accessible resource for researchers internationally under a data use agreement. The article states that the dataset spans more than a decade and contains detailed information about individual patient care, allowing clinical studies to be reproduced and improved in ways that would not otherwise be possible.</w:t>
      </w:r>
    </w:p>
    <w:p>
      <w:pPr>
        <w:jc w:val="both"/>
      </w:pPr>
      <w:r>
        <w:rPr/>
        <w:t xml:space="preserve">The article appears to be reliable and trustworthy as it provides clear information on the purpose of the database and its potential uses for researchers. It also provides details on the patient population covered by the dataset, including age range, gender distribution, length of stay in ICU/hospital, mortality rate, etc., as well as an overview of the different classes of data available in the database.</w:t>
      </w:r>
    </w:p>
    <w:p>
      <w:pPr>
        <w:jc w:val="both"/>
      </w:pPr>
      <w:r>
        <w:rPr/>
        <w:t xml:space="preserve">However, there are some potential biases that should be noted when considering this article. For example, it does not provide any information on how representative or accurate the data is compared to other datasets or real-world scenarios; nor does it provide any evidence for its claims regarding reproducibility or improvement of clinical studies due to access to this dataset. Additionally, there is no discussion of potential risks associated with using this dataset (e.g., privacy concerns). Finally, while it does provide an overview of patient characteristics and classes of data available in the database, it does not provide any detail on how these were collected or analyzed (e.g., sampling methods). </w:t>
      </w:r>
    </w:p>
    <w:p>
      <w:pPr>
        <w:jc w:val="both"/>
      </w:pPr>
      <w:r>
        <w:rPr/>
        <w:t xml:space="preserve">In conclusion, while this article appears to be reliable and trustworthy overall,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MIMIC-III data use agreement</w:t>
      </w:r>
    </w:p>
    <w:p>
      <w:pPr>
        <w:spacing w:after="0"/>
        <w:numPr>
          <w:ilvl w:val="0"/>
          <w:numId w:val="2"/>
        </w:numPr>
      </w:pPr>
      <w:r>
        <w:rPr/>
        <w:t xml:space="preserve">Clinical study reproducibility</w:t>
      </w:r>
    </w:p>
    <w:p>
      <w:pPr>
        <w:spacing w:after="0"/>
        <w:numPr>
          <w:ilvl w:val="0"/>
          <w:numId w:val="2"/>
        </w:numPr>
      </w:pPr>
      <w:r>
        <w:rPr/>
        <w:t xml:space="preserve">Patient privacy concerns</w:t>
      </w:r>
    </w:p>
    <w:p>
      <w:pPr>
        <w:spacing w:after="0"/>
        <w:numPr>
          <w:ilvl w:val="0"/>
          <w:numId w:val="2"/>
        </w:numPr>
      </w:pPr>
      <w:r>
        <w:rPr/>
        <w:t xml:space="preserve">Data accuracy comparison</w:t>
      </w:r>
    </w:p>
    <w:p>
      <w:pPr>
        <w:spacing w:after="0"/>
        <w:numPr>
          <w:ilvl w:val="0"/>
          <w:numId w:val="2"/>
        </w:numPr>
      </w:pPr>
      <w:r>
        <w:rPr/>
        <w:t xml:space="preserve">Clinical study improvement</w:t>
      </w:r>
    </w:p>
    <w:p>
      <w:pPr>
        <w:numPr>
          <w:ilvl w:val="0"/>
          <w:numId w:val="2"/>
        </w:numPr>
      </w:pPr>
      <w:r>
        <w:rPr/>
        <w:t xml:space="preserve">Sampling methods for data collection</w:t>
      </w:r>
    </w:p>
    <w:p>
      <w:pPr>
        <w:pStyle w:val="Heading1"/>
      </w:pPr>
      <w:bookmarkStart w:id="6" w:name="_Toc6"/>
      <w:r>
        <w:t>Report location:</w:t>
      </w:r>
      <w:bookmarkEnd w:id="6"/>
    </w:p>
    <w:p>
      <w:hyperlink r:id="rId8" w:history="1">
        <w:r>
          <w:rPr>
            <w:color w:val="2980b9"/>
            <w:u w:val="single"/>
          </w:rPr>
          <w:t xml:space="preserve">https://www.fullpicture.app/item/7501414e1536da4b745355f582a7b76e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E8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data201635" TargetMode="External"/><Relationship Id="rId8" Type="http://schemas.openxmlformats.org/officeDocument/2006/relationships/hyperlink" Target="https://www.fullpicture.app/item/7501414e1536da4b745355f582a7b7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2023-02-19T12:45:10+01:00</dcterms:created>
  <dcterms:modified xsi:type="dcterms:W3CDTF">2023-02-19T12:45:10+01:00</dcterms:modified>
</cp:coreProperties>
</file>

<file path=docProps/custom.xml><?xml version="1.0" encoding="utf-8"?>
<Properties xmlns="http://schemas.openxmlformats.org/officeDocument/2006/custom-properties" xmlns:vt="http://schemas.openxmlformats.org/officeDocument/2006/docPropsVTypes"/>
</file>