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Nanoparticles in the Treatment of Lung Cancer With Emphasis on Receptors - PubMed</w:t>
      </w:r>
      <w:br/>
      <w:hyperlink r:id="rId7" w:history="1">
        <w:r>
          <w:rPr>
            <w:color w:val="2980b9"/>
            <w:u w:val="single"/>
          </w:rPr>
          <w:t xml:space="preserve">https://pubmed.ncbi.nlm.nih.gov/35082668/</w:t>
        </w:r>
      </w:hyperlink>
    </w:p>
    <w:p>
      <w:pPr>
        <w:pStyle w:val="Heading1"/>
      </w:pPr>
      <w:bookmarkStart w:id="2" w:name="_Toc2"/>
      <w:r>
        <w:t>Article summary:</w:t>
      </w:r>
      <w:bookmarkEnd w:id="2"/>
    </w:p>
    <w:p>
      <w:pPr>
        <w:jc w:val="both"/>
      </w:pPr>
      <w:r>
        <w:rPr/>
        <w:t xml:space="preserve">1. Nanomaterials are used to specifically target tumor tissue in order to minimize therapeutic adverse effects and increase bioavailability.</w:t>
      </w:r>
    </w:p>
    <w:p>
      <w:pPr>
        <w:jc w:val="both"/>
      </w:pPr>
      <w:r>
        <w:rPr/>
        <w:t xml:space="preserve">2. Researchers have paid significant attention to the active targeting nano-drug loading system, which has a higher affinity and specificity for tumor cells.</w:t>
      </w:r>
    </w:p>
    <w:p>
      <w:pPr>
        <w:jc w:val="both"/>
      </w:pPr>
      <w:r>
        <w:rPr/>
        <w:t xml:space="preserve">3. This review provides an overview of research into active targeted nano-drug delivery systems for lung cancer treatment from the receptors' or targets' perspective.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research into active targeted nano-drug delivery systems for lung cancer treatment from the receptors' or targets' perspective. The authors cite relevant sources throughout the article, providing evidence for their claims and arguments. Additionally, they provide detailed explanations of the mechanisms behind nanoparticle drug delivery systems, such as passive targeting and active targeting.</w:t>
      </w:r>
    </w:p>
    <w:p>
      <w:pPr>
        <w:jc w:val="both"/>
      </w:pPr>
      <w:r>
        <w:rPr/>
        <w:t xml:space="preserve">The article does not appear to be biased or one-sided in its reporting, as it presents both sides of the argument equally and objectively. Furthermore, there is no promotional content present in the article; instead, it focuses on providing an objective overview of current research into nanoparticle drug delivery systems for lung cancer treatment.</w:t>
      </w:r>
    </w:p>
    <w:p>
      <w:pPr>
        <w:jc w:val="both"/>
      </w:pPr>
      <w:r>
        <w:rPr/>
        <w:t xml:space="preserve">The only potential issue with this article is that it does not explore any counterarguments or possible risks associated with using nanoparticles in drug delivery systems for lung cancer treatment. However, this is likely due to the fact that this is a review paper rather than an original research paper; thus, it does not delve too deeply into potential risks or counterarguments associated with using nanoparticles in drug delivery systems for lung cancer treatment.</w:t>
      </w:r>
    </w:p>
    <w:p>
      <w:pPr>
        <w:pStyle w:val="Heading1"/>
      </w:pPr>
      <w:bookmarkStart w:id="5" w:name="_Toc5"/>
      <w:r>
        <w:t>Topics for further research:</w:t>
      </w:r>
      <w:bookmarkEnd w:id="5"/>
    </w:p>
    <w:p>
      <w:pPr>
        <w:spacing w:after="0"/>
        <w:numPr>
          <w:ilvl w:val="0"/>
          <w:numId w:val="2"/>
        </w:numPr>
      </w:pPr>
      <w:r>
        <w:rPr/>
        <w:t xml:space="preserve">Risks of nanoparticle drug delivery systems for lung cancer treatment</w:t>
      </w:r>
    </w:p>
    <w:p>
      <w:pPr>
        <w:spacing w:after="0"/>
        <w:numPr>
          <w:ilvl w:val="0"/>
          <w:numId w:val="2"/>
        </w:numPr>
      </w:pPr>
      <w:r>
        <w:rPr/>
        <w:t xml:space="preserve">Counterarguments to using nanoparticles in drug delivery systems for lung cancer</w:t>
      </w:r>
    </w:p>
    <w:p>
      <w:pPr>
        <w:spacing w:after="0"/>
        <w:numPr>
          <w:ilvl w:val="0"/>
          <w:numId w:val="2"/>
        </w:numPr>
      </w:pPr>
      <w:r>
        <w:rPr/>
        <w:t xml:space="preserve">Advantages of active targeted nano-drug delivery systems</w:t>
      </w:r>
    </w:p>
    <w:p>
      <w:pPr>
        <w:spacing w:after="0"/>
        <w:numPr>
          <w:ilvl w:val="0"/>
          <w:numId w:val="2"/>
        </w:numPr>
      </w:pPr>
      <w:r>
        <w:rPr/>
        <w:t xml:space="preserve">Challenges of passive targeting for nanoparticle drug delivery</w:t>
      </w:r>
    </w:p>
    <w:p>
      <w:pPr>
        <w:spacing w:after="0"/>
        <w:numPr>
          <w:ilvl w:val="0"/>
          <w:numId w:val="2"/>
        </w:numPr>
      </w:pPr>
      <w:r>
        <w:rPr/>
        <w:t xml:space="preserve">Clinical trials of nanoparticle drug delivery systems for lung cancer</w:t>
      </w:r>
    </w:p>
    <w:p>
      <w:pPr>
        <w:numPr>
          <w:ilvl w:val="0"/>
          <w:numId w:val="2"/>
        </w:numPr>
      </w:pPr>
      <w:r>
        <w:rPr/>
        <w:t xml:space="preserve">Regulatory considerations for nanoparticle drug delivery systems for lung cancer</w:t>
      </w:r>
    </w:p>
    <w:p>
      <w:pPr>
        <w:pStyle w:val="Heading1"/>
      </w:pPr>
      <w:bookmarkStart w:id="6" w:name="_Toc6"/>
      <w:r>
        <w:t>Report location:</w:t>
      </w:r>
      <w:bookmarkEnd w:id="6"/>
    </w:p>
    <w:p>
      <w:hyperlink r:id="rId8" w:history="1">
        <w:r>
          <w:rPr>
            <w:color w:val="2980b9"/>
            <w:u w:val="single"/>
          </w:rPr>
          <w:t xml:space="preserve">https://www.fullpicture.app/item/7509df1c27575d8e6139922b6154bdd9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13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082668/" TargetMode="External"/><Relationship Id="rId8" Type="http://schemas.openxmlformats.org/officeDocument/2006/relationships/hyperlink" Target="https://www.fullpicture.app/item/7509df1c27575d8e6139922b6154b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2023-02-24T06:19:42+01:00</dcterms:created>
  <dcterms:modified xsi:type="dcterms:W3CDTF">2023-02-24T06:19:42+01:00</dcterms:modified>
</cp:coreProperties>
</file>

<file path=docProps/custom.xml><?xml version="1.0" encoding="utf-8"?>
<Properties xmlns="http://schemas.openxmlformats.org/officeDocument/2006/custom-properties" xmlns:vt="http://schemas.openxmlformats.org/officeDocument/2006/docPropsVTypes"/>
</file>