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Ecological and cultural factors underlying the global distribution of prejudice - PMC</w:t>
      </w:r>
      <w:br/>
      <w:hyperlink r:id="rId7" w:history="1">
        <w:r>
          <w:rPr>
            <w:color w:val="2980b9"/>
            <w:u w:val="single"/>
          </w:rPr>
          <w:t xml:space="preserve">https://www.ncbi.nlm.nih.gov/pmc/articles/PMC6730889/</w:t>
        </w:r>
      </w:hyperlink>
    </w:p>
    <w:p>
      <w:pPr>
        <w:pStyle w:val="Heading1"/>
      </w:pPr>
      <w:bookmarkStart w:id="2" w:name="_Toc2"/>
      <w:r>
        <w:t>Article summary:</w:t>
      </w:r>
      <w:bookmarkEnd w:id="2"/>
    </w:p>
    <w:p>
      <w:pPr>
        <w:jc w:val="both"/>
      </w:pPr>
      <w:r>
        <w:rPr/>
        <w:t xml:space="preserve">1. 文化紧密度与偏见之间存在关联。研究发现，文化规范越严格的国家、地区和社会往往表现出更多的肤色、宗教、国籍和性取向偏见。这种紧密度还预测了为什么历史上生态威胁最大的地区通常具有最高的偏见水平。</w:t>
      </w:r>
    </w:p>
    <w:p>
      <w:pPr>
        <w:jc w:val="both"/>
      </w:pPr>
      <w:r>
        <w:rPr/>
        <w:t xml:space="preserve"/>
      </w:r>
    </w:p>
    <w:p>
      <w:pPr>
        <w:jc w:val="both"/>
      </w:pPr>
      <w:r>
        <w:rPr/>
        <w:t xml:space="preserve">2. 感知到生态威胁会导致人们支持文化紧密度，并倾向于投票给民族主义政治家。这一结果在控制经济发展、不平等、保守主义、居住迁移和共享文化遗产等因素后仍然成立。</w:t>
      </w:r>
    </w:p>
    <w:p>
      <w:pPr>
        <w:jc w:val="both"/>
      </w:pPr>
      <w:r>
        <w:rPr/>
        <w:t xml:space="preserve"/>
      </w:r>
    </w:p>
    <w:p>
      <w:pPr>
        <w:jc w:val="both"/>
      </w:pPr>
      <w:r>
        <w:rPr/>
        <w:t xml:space="preserve">3. 这些发现提供了一种文化进化视角来理解偏见，对移民、跨文化冲突和激进主义等问题具有重要意义。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该文章提出了文化和生态因素对偏见全球分布的影响，但其存在一些潜在的偏见和不足之处。</w:t>
      </w:r>
    </w:p>
    <w:p>
      <w:pPr>
        <w:jc w:val="both"/>
      </w:pPr>
      <w:r>
        <w:rPr/>
        <w:t xml:space="preserve"/>
      </w:r>
    </w:p>
    <w:p>
      <w:pPr>
        <w:jc w:val="both"/>
      </w:pPr>
      <w:r>
        <w:rPr/>
        <w:t xml:space="preserve">首先，文章没有考虑到其他可能影响偏见的因素，如历史遗留问题、政治制度、媒体宣传等。这些因素也可能对偏见产生重要影响。</w:t>
      </w:r>
    </w:p>
    <w:p>
      <w:pPr>
        <w:jc w:val="both"/>
      </w:pPr>
      <w:r>
        <w:rPr/>
        <w:t xml:space="preserve"/>
      </w:r>
    </w:p>
    <w:p>
      <w:pPr>
        <w:jc w:val="both"/>
      </w:pPr>
      <w:r>
        <w:rPr/>
        <w:t xml:space="preserve">其次，文章中使用的样本主要来自西方国家和地区，而忽略了其他文化背景下的情况。这可能导致结果不够全面和准确。</w:t>
      </w:r>
    </w:p>
    <w:p>
      <w:pPr>
        <w:jc w:val="both"/>
      </w:pPr>
      <w:r>
        <w:rPr/>
        <w:t xml:space="preserve"/>
      </w:r>
    </w:p>
    <w:p>
      <w:pPr>
        <w:jc w:val="both"/>
      </w:pPr>
      <w:r>
        <w:rPr/>
        <w:t xml:space="preserve">此外，文章中提到“紧密文化规范”会导致更多的偏见，但并没有提供充分证据来支持这一观点。同时，该文章也没有探讨如何解决偏见问题或者如何促进跨文化交流与理解。</w:t>
      </w:r>
    </w:p>
    <w:p>
      <w:pPr>
        <w:jc w:val="both"/>
      </w:pPr>
      <w:r>
        <w:rPr/>
        <w:t xml:space="preserve"/>
      </w:r>
    </w:p>
    <w:p>
      <w:pPr>
        <w:jc w:val="both"/>
      </w:pPr>
      <w:r>
        <w:rPr/>
        <w:t xml:space="preserve">最后，在呈现研究结果时，该文章似乎倾向于支持某些政治立场或观点，并未完全客观地呈现双方观点。这可能会引起读者对其研究结论的怀疑和质疑。</w:t>
      </w:r>
    </w:p>
    <w:p>
      <w:pPr>
        <w:jc w:val="both"/>
      </w:pPr>
      <w:r>
        <w:rPr/>
        <w:t xml:space="preserve"/>
      </w:r>
    </w:p>
    <w:p>
      <w:pPr>
        <w:jc w:val="both"/>
      </w:pPr>
      <w:r>
        <w:rPr/>
        <w:t xml:space="preserve">综上所述，该文章虽然提出了有意义的观点和研究成果，但仍存在一些潜在的偏见和不足之处。需要更加客观、全面地考虑各种因素，并注意避免宣传内容和片面报道。</w:t>
      </w:r>
    </w:p>
    <w:p>
      <w:pPr>
        <w:pStyle w:val="Heading1"/>
      </w:pPr>
      <w:bookmarkStart w:id="5" w:name="_Toc5"/>
      <w:r>
        <w:t>Topics for further research:</w:t>
      </w:r>
      <w:bookmarkEnd w:id="5"/>
    </w:p>
    <w:p>
      <w:pPr>
        <w:spacing w:after="0"/>
        <w:numPr>
          <w:ilvl w:val="0"/>
          <w:numId w:val="2"/>
        </w:numPr>
      </w:pPr>
      <w:r>
        <w:rPr/>
        <w:t xml:space="preserve">Historical legacy and prejudice
</w:t>
      </w:r>
    </w:p>
    <w:p>
      <w:pPr>
        <w:spacing w:after="0"/>
        <w:numPr>
          <w:ilvl w:val="0"/>
          <w:numId w:val="2"/>
        </w:numPr>
      </w:pPr>
      <w:r>
        <w:rPr/>
        <w:t xml:space="preserve">Political systems and prejudice
</w:t>
      </w:r>
    </w:p>
    <w:p>
      <w:pPr>
        <w:spacing w:after="0"/>
        <w:numPr>
          <w:ilvl w:val="0"/>
          <w:numId w:val="2"/>
        </w:numPr>
      </w:pPr>
      <w:r>
        <w:rPr/>
        <w:t xml:space="preserve">Media influence on prejudice
</w:t>
      </w:r>
    </w:p>
    <w:p>
      <w:pPr>
        <w:spacing w:after="0"/>
        <w:numPr>
          <w:ilvl w:val="0"/>
          <w:numId w:val="2"/>
        </w:numPr>
      </w:pPr>
      <w:r>
        <w:rPr/>
        <w:t xml:space="preserve">Cultural diversity and prejudice
</w:t>
      </w:r>
    </w:p>
    <w:p>
      <w:pPr>
        <w:spacing w:after="0"/>
        <w:numPr>
          <w:ilvl w:val="0"/>
          <w:numId w:val="2"/>
        </w:numPr>
      </w:pPr>
      <w:r>
        <w:rPr/>
        <w:t xml:space="preserve">Solutions to prejudice
</w:t>
      </w:r>
    </w:p>
    <w:p>
      <w:pPr>
        <w:numPr>
          <w:ilvl w:val="0"/>
          <w:numId w:val="2"/>
        </w:numPr>
      </w:pPr>
      <w:r>
        <w:rPr/>
        <w:t xml:space="preserve">Objectivity in reporting and research</w:t>
      </w:r>
    </w:p>
    <w:p>
      <w:pPr>
        <w:pStyle w:val="Heading1"/>
      </w:pPr>
      <w:bookmarkStart w:id="6" w:name="_Toc6"/>
      <w:r>
        <w:t>Report location:</w:t>
      </w:r>
      <w:bookmarkEnd w:id="6"/>
    </w:p>
    <w:p>
      <w:hyperlink r:id="rId8" w:history="1">
        <w:r>
          <w:rPr>
            <w:color w:val="2980b9"/>
            <w:u w:val="single"/>
          </w:rPr>
          <w:t xml:space="preserve">https://www.fullpicture.app/item/751c14faae4428858e35b7e83b0f2767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F80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730889/" TargetMode="External"/><Relationship Id="rId8" Type="http://schemas.openxmlformats.org/officeDocument/2006/relationships/hyperlink" Target="https://www.fullpicture.app/item/751c14faae4428858e35b7e83b0f27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2023-12-31T13:37:27+01:00</dcterms:created>
  <dcterms:modified xsi:type="dcterms:W3CDTF">2023-12-31T13:37:27+01:00</dcterms:modified>
</cp:coreProperties>
</file>

<file path=docProps/custom.xml><?xml version="1.0" encoding="utf-8"?>
<Properties xmlns="http://schemas.openxmlformats.org/officeDocument/2006/custom-properties" xmlns:vt="http://schemas.openxmlformats.org/officeDocument/2006/docPropsVTypes"/>
</file>