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Particle Swarm Optimization | IEEE Journals &amp; Magazine | IEEE Xplore</w:t>
      </w:r>
      <w:br/>
      <w:hyperlink r:id="rId7" w:history="1">
        <w:r>
          <w:rPr>
            <w:color w:val="2980b9"/>
            <w:u w:val="single"/>
          </w:rPr>
          <w:t xml:space="preserve">https://ieeexplore.ieee.org/document/4812104</w:t>
        </w:r>
      </w:hyperlink>
    </w:p>
    <w:p>
      <w:pPr>
        <w:pStyle w:val="Heading1"/>
      </w:pPr>
      <w:bookmarkStart w:id="2" w:name="_Toc2"/>
      <w:r>
        <w:t>Article summary:</w:t>
      </w:r>
      <w:bookmarkEnd w:id="2"/>
    </w:p>
    <w:p>
      <w:pPr>
        <w:jc w:val="both"/>
      </w:pPr>
      <w:r>
        <w:rPr/>
        <w:t xml:space="preserve">1. An adaptive particle swarm optimization (APSO) is presented that has better search efficiency than classical particle swarm optimization (PSO).</w:t>
      </w:r>
    </w:p>
    <w:p>
      <w:pPr>
        <w:jc w:val="both"/>
      </w:pPr>
      <w:r>
        <w:rPr/>
        <w:t xml:space="preserve">2. The APSO consists of two main steps: a real-time evolutionary state estimation procedure to identify one of four defined evolutionary states, and an elitist learning strategy when the evolutionary state is classified as convergence state.</w:t>
      </w:r>
    </w:p>
    <w:p>
      <w:pPr>
        <w:jc w:val="both"/>
      </w:pPr>
      <w:r>
        <w:rPr/>
        <w:t xml:space="preserve">3. Results show that APSO substantially enhances the performance of the PSO paradigm in terms of convergence speed, global optimality, solution accuracy, and algorithm reliability.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Adaptive Particle Swarm Optimization (APSO) algorithm and its potential applications in solving real-world optimization problems. The authors provide evidence for their claims by citing relevant research papers and providing results from experiments conducted on 12 benchmark functions. The article does not appear to be biased or promotional in nature, as it presents both sides of the argument fairly and objectively. Furthermore, the authors acknowledge potential risks associated with using this algorithm, such as getting trapped in local optima when solving complex multimodal problems. However, there are some missing points of consideration that could have been explored further, such as how the algorithm performs in different types of environments or how it compares to other algorithms used for similar tasks. Additionally, there is no discussion about possible counterarguments or alternative solutions that could be used instead of APSO.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Alternative optimization algorithms</w:t>
      </w:r>
    </w:p>
    <w:p>
      <w:pPr>
        <w:spacing w:after="0"/>
        <w:numPr>
          <w:ilvl w:val="0"/>
          <w:numId w:val="2"/>
        </w:numPr>
      </w:pPr>
      <w:r>
        <w:rPr/>
        <w:t xml:space="preserve">Multimodal optimization problems</w:t>
      </w:r>
    </w:p>
    <w:p>
      <w:pPr>
        <w:spacing w:after="0"/>
        <w:numPr>
          <w:ilvl w:val="0"/>
          <w:numId w:val="2"/>
        </w:numPr>
      </w:pPr>
      <w:r>
        <w:rPr/>
        <w:t xml:space="preserve">Performance comparison of optimization algorithms</w:t>
      </w:r>
    </w:p>
    <w:p>
      <w:pPr>
        <w:spacing w:after="0"/>
        <w:numPr>
          <w:ilvl w:val="0"/>
          <w:numId w:val="2"/>
        </w:numPr>
      </w:pPr>
      <w:r>
        <w:rPr/>
        <w:t xml:space="preserve">Adaptive Particle Swarm Optimization in different environments</w:t>
      </w:r>
    </w:p>
    <w:p>
      <w:pPr>
        <w:spacing w:after="0"/>
        <w:numPr>
          <w:ilvl w:val="0"/>
          <w:numId w:val="2"/>
        </w:numPr>
      </w:pPr>
      <w:r>
        <w:rPr/>
        <w:t xml:space="preserve">Local optima avoidance strategies</w:t>
      </w:r>
    </w:p>
    <w:p>
      <w:pPr>
        <w:numPr>
          <w:ilvl w:val="0"/>
          <w:numId w:val="2"/>
        </w:numPr>
      </w:pPr>
      <w:r>
        <w:rPr/>
        <w:t xml:space="preserve">Real-world applications of optimization algorithms</w:t>
      </w:r>
    </w:p>
    <w:p>
      <w:pPr>
        <w:pStyle w:val="Heading1"/>
      </w:pPr>
      <w:bookmarkStart w:id="6" w:name="_Toc6"/>
      <w:r>
        <w:t>Report location:</w:t>
      </w:r>
      <w:bookmarkEnd w:id="6"/>
    </w:p>
    <w:p>
      <w:hyperlink r:id="rId8" w:history="1">
        <w:r>
          <w:rPr>
            <w:color w:val="2980b9"/>
            <w:u w:val="single"/>
          </w:rPr>
          <w:t xml:space="preserve">https://www.fullpicture.app/item/752a9c53bdd392ac2ca09863418fdf22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1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812104" TargetMode="External"/><Relationship Id="rId8" Type="http://schemas.openxmlformats.org/officeDocument/2006/relationships/hyperlink" Target="https://www.fullpicture.app/item/752a9c53bdd392ac2ca09863418fdf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2023-02-24T14:10:19+01:00</dcterms:created>
  <dcterms:modified xsi:type="dcterms:W3CDTF">2023-02-24T14:10:19+01:00</dcterms:modified>
</cp:coreProperties>
</file>

<file path=docProps/custom.xml><?xml version="1.0" encoding="utf-8"?>
<Properties xmlns="http://schemas.openxmlformats.org/officeDocument/2006/custom-properties" xmlns:vt="http://schemas.openxmlformats.org/officeDocument/2006/docPropsVTypes"/>
</file>