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vaccine intentions in the United States, a social-ecological framework - ScienceDirect</w:t>
      </w:r>
      <w:br/>
      <w:hyperlink r:id="rId7" w:history="1">
        <w:r>
          <w:rPr>
            <w:color w:val="2980b9"/>
            <w:u w:val="single"/>
          </w:rPr>
          <w:t xml:space="preserve">https://www.sciencedirect.com/science/article/pii/S0264410X21002383</w:t>
        </w:r>
      </w:hyperlink>
    </w:p>
    <w:p>
      <w:pPr>
        <w:pStyle w:val="Heading1"/>
      </w:pPr>
      <w:bookmarkStart w:id="2" w:name="_Toc2"/>
      <w:r>
        <w:t>Article summary:</w:t>
      </w:r>
      <w:bookmarkEnd w:id="2"/>
    </w:p>
    <w:p>
      <w:pPr>
        <w:jc w:val="both"/>
      </w:pPr>
      <w:r>
        <w:rPr/>
        <w:t xml:space="preserve">1. This article examines the intentions of US citizens to obtain a COVID-19 vaccine, once available.</w:t>
      </w:r>
    </w:p>
    <w:p>
      <w:pPr>
        <w:jc w:val="both"/>
      </w:pPr>
      <w:r>
        <w:rPr/>
        <w:t xml:space="preserve">2. The study used a social-ecological framework to analyze responses to an online survey and assess the relationship between COVID-19 vaccine intentions and intrapersonal, interpersonal, institutional, and community-level factors.</w:t>
      </w:r>
    </w:p>
    <w:p>
      <w:pPr>
        <w:jc w:val="both"/>
      </w:pPr>
      <w:r>
        <w:rPr/>
        <w:t xml:space="preserve">3. Results suggest that trust in sources of COVID-19 information, social norms of COVID-19 preventive behaviors, political ideology, history of flu vaccination, gender, and race are all associated with vaccine intentions.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“COVID-19 Vaccine Intentions in the United States: A Social-Ecological Framework” is a well written and comprehensive analysis of the factors associated with vaccine hesitancy in the United States. The authors use a social ecological model (SEM) approach to analyze responses from an online survey conducted in July 2020 and assess the relationship between COVID-19 vaccine intentions and intrapersonal, interpersonal, institutional, and community level factors.</w:t>
      </w:r>
    </w:p>
    <w:p>
      <w:pPr>
        <w:jc w:val="both"/>
      </w:pPr>
      <w:r>
        <w:rPr/>
        <w:t xml:space="preserve">The article is reliable as it provides detailed information on the methods used for data collection as well as clear explanations of how each variable was measured. Furthermore, the authors provide evidence for their claims by citing relevant studies from previous research on vaccine hesitancy.</w:t>
      </w:r>
    </w:p>
    <w:p>
      <w:pPr>
        <w:jc w:val="both"/>
      </w:pPr>
      <w:r>
        <w:rPr/>
        <w:t xml:space="preserve">However, there are some potential biases that should be noted when interpreting these results. First, since this study was conducted using an online survey via Amazon’s Mechanical Turk service (MTurk), it is possible that respondents may not be representative of the general population due to selection bias or self-selection bias. Second, since this study only included respondents from the United States it may not be applicable to other countries or regions with different cultural contexts or health systems. Thirdly, since this study was conducted during a period of high uncertainty about the virus itself as well as its potential treatments or vaccines it is possible that attitudes towards vaccines may have changed over time which could affect results if this study were repeated at a later date. </w:t>
      </w:r>
    </w:p>
    <w:p>
      <w:pPr>
        <w:jc w:val="both"/>
      </w:pPr>
      <w:r>
        <w:rPr/>
        <w:t xml:space="preserve">In conclusion, this article provides valuable insights into understanding vaccine hesitancy in the United States by examining intrapersonal-, interpersonal-, institutional-, and community-level factors associated with COVID-19 vaccine intentions among US adults. However readers should take into account potential biases when interpreting these results such as selection bias due to MTurk recruitment method as well as temporal changes in attitudes towards vaccines over time which could affect</w:t>
      </w:r>
    </w:p>
    <w:p>
      <w:pPr>
        <w:pStyle w:val="Heading1"/>
      </w:pPr>
      <w:bookmarkStart w:id="5" w:name="_Toc5"/>
      <w:r>
        <w:t>Topics for further research:</w:t>
      </w:r>
      <w:bookmarkEnd w:id="5"/>
    </w:p>
    <w:p>
      <w:pPr>
        <w:spacing w:after="0"/>
        <w:numPr>
          <w:ilvl w:val="0"/>
          <w:numId w:val="2"/>
        </w:numPr>
      </w:pPr>
      <w:r>
        <w:rPr/>
        <w:t xml:space="preserve">Vaccine hesitancy in the United States</w:t>
      </w:r>
    </w:p>
    <w:p>
      <w:pPr>
        <w:spacing w:after="0"/>
        <w:numPr>
          <w:ilvl w:val="0"/>
          <w:numId w:val="2"/>
        </w:numPr>
      </w:pPr>
      <w:r>
        <w:rPr/>
        <w:t xml:space="preserve">Social ecological model (SEM)</w:t>
      </w:r>
    </w:p>
    <w:p>
      <w:pPr>
        <w:spacing w:after="0"/>
        <w:numPr>
          <w:ilvl w:val="0"/>
          <w:numId w:val="2"/>
        </w:numPr>
      </w:pPr>
      <w:r>
        <w:rPr/>
        <w:t xml:space="preserve">Amazon Mechanical Turk (MTurk)</w:t>
      </w:r>
    </w:p>
    <w:p>
      <w:pPr>
        <w:spacing w:after="0"/>
        <w:numPr>
          <w:ilvl w:val="0"/>
          <w:numId w:val="2"/>
        </w:numPr>
      </w:pPr>
      <w:r>
        <w:rPr/>
        <w:t xml:space="preserve">Selection bias</w:t>
      </w:r>
    </w:p>
    <w:p>
      <w:pPr>
        <w:spacing w:after="0"/>
        <w:numPr>
          <w:ilvl w:val="0"/>
          <w:numId w:val="2"/>
        </w:numPr>
      </w:pPr>
      <w:r>
        <w:rPr/>
        <w:t xml:space="preserve">Self-selection bias</w:t>
      </w:r>
    </w:p>
    <w:p>
      <w:pPr>
        <w:numPr>
          <w:ilvl w:val="0"/>
          <w:numId w:val="2"/>
        </w:numPr>
      </w:pPr>
      <w:r>
        <w:rPr/>
        <w:t xml:space="preserve">Temporal changes in attitudes towards vaccines</w:t>
      </w:r>
    </w:p>
    <w:p>
      <w:pPr>
        <w:pStyle w:val="Heading1"/>
      </w:pPr>
      <w:bookmarkStart w:id="6" w:name="_Toc6"/>
      <w:r>
        <w:t>Report location:</w:t>
      </w:r>
      <w:bookmarkEnd w:id="6"/>
    </w:p>
    <w:p>
      <w:hyperlink r:id="rId8" w:history="1">
        <w:r>
          <w:rPr>
            <w:color w:val="2980b9"/>
            <w:u w:val="single"/>
          </w:rPr>
          <w:t xml:space="preserve">https://www.fullpicture.app/item/75382efb2c85fd2a245309776bccdd3e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AA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410X21002383" TargetMode="External"/><Relationship Id="rId8" Type="http://schemas.openxmlformats.org/officeDocument/2006/relationships/hyperlink" Target="https://www.fullpicture.app/item/75382efb2c85fd2a245309776bccdd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2023-02-25T18:07:21+01:00</dcterms:created>
  <dcterms:modified xsi:type="dcterms:W3CDTF">2023-02-25T18:07:21+01:00</dcterms:modified>
</cp:coreProperties>
</file>

<file path=docProps/custom.xml><?xml version="1.0" encoding="utf-8"?>
<Properties xmlns="http://schemas.openxmlformats.org/officeDocument/2006/custom-properties" xmlns:vt="http://schemas.openxmlformats.org/officeDocument/2006/docPropsVTypes"/>
</file>