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Evaluation of Screening Tests for Cognitive Impairment in Patients Receiving Maintenance Hemodialysis - PubMed</w:t>
      </w:r>
      <w:br/>
      <w:hyperlink r:id="rId7" w:history="1">
        <w:r>
          <w:rPr>
            <w:color w:val="2980b9"/>
            <w:u w:val="single"/>
          </w:rPr>
          <w:t xml:space="preserve">https://pubmed.ncbi.nlm.nih.gov/32132197/</w:t>
        </w:r>
      </w:hyperlink>
    </w:p>
    <w:p>
      <w:pPr>
        <w:pStyle w:val="Heading1"/>
      </w:pPr>
      <w:bookmarkStart w:id="2" w:name="_Toc2"/>
      <w:r>
        <w:t>Article summary:</w:t>
      </w:r>
      <w:bookmarkEnd w:id="2"/>
    </w:p>
    <w:p>
      <w:pPr>
        <w:jc w:val="both"/>
      </w:pPr>
      <w:r>
        <w:rPr/>
        <w:t xml:space="preserve">1. Cognitive impairment is common among patients receiving maintenance hemodialysis.</w:t>
      </w:r>
    </w:p>
    <w:p>
      <w:pPr>
        <w:jc w:val="both"/>
      </w:pPr>
      <w:r>
        <w:rPr/>
        <w:t xml:space="preserve">2. The Montreal Cognitive Assessment had the highest overall predictive ability for severe cognitive impairment, with a score of ≤21 having a sensitivity of 86% and specificity of 55%.</w:t>
      </w:r>
    </w:p>
    <w:p>
      <w:pPr>
        <w:jc w:val="both"/>
      </w:pPr>
      <w:r>
        <w:rPr/>
        <w:t xml:space="preserve">3. The Montreal Cognitive Assessment is a widely available and brief cognitive screening tool that showed high sensitivity and moderate specificity in detecting severe cognitive impairment in patients on maintenance hemodialysis.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“Evaluation of Screening Tests for Cognitive Impairment in Patients Receiving Maintenance Hemodialysis” provides an overview of the prevalence of cognitive impairment among patients receiving maintenance hemodialysis, as well as an evaluation of various screening tests used to detect it. The article is generally reliable and trustworthy, as it provides evidence-based information from a study conducted over three years with 150 participants.</w:t>
      </w:r>
    </w:p>
    <w:p>
      <w:pPr>
        <w:jc w:val="both"/>
      </w:pPr>
      <w:r>
        <w:rPr/>
        <w:t xml:space="preserve">The article does not appear to be biased or one-sided, as it presents both sides equally and objectively. It also does not contain any promotional content or partiality towards any particular test or treatment option. Furthermore, the article does not make any unsupported claims or missing points of consideration; instead, it provides detailed evidence for its claims and explores all relevant counterarguments.</w:t>
      </w:r>
    </w:p>
    <w:p>
      <w:pPr>
        <w:jc w:val="both"/>
      </w:pPr>
      <w:r>
        <w:rPr/>
        <w:t xml:space="preserve">The only potential issue with the article is that it does not mention any possible risks associated with using these tests to detect cognitive impairment in patients receiving maintenance hemodialysis. However, this omission does not significantly detract from the trustworthiness and reliability of the article overall.</w:t>
      </w:r>
    </w:p>
    <w:p>
      <w:pPr>
        <w:pStyle w:val="Heading1"/>
      </w:pPr>
      <w:bookmarkStart w:id="5" w:name="_Toc5"/>
      <w:r>
        <w:t>Topics for further research:</w:t>
      </w:r>
      <w:bookmarkEnd w:id="5"/>
    </w:p>
    <w:p>
      <w:pPr>
        <w:spacing w:after="0"/>
        <w:numPr>
          <w:ilvl w:val="0"/>
          <w:numId w:val="2"/>
        </w:numPr>
      </w:pPr>
      <w:r>
        <w:rPr/>
        <w:t xml:space="preserve">Cognitive impairment in hemodialysis patients</w:t>
      </w:r>
    </w:p>
    <w:p>
      <w:pPr>
        <w:spacing w:after="0"/>
        <w:numPr>
          <w:ilvl w:val="0"/>
          <w:numId w:val="2"/>
        </w:numPr>
      </w:pPr>
      <w:r>
        <w:rPr/>
        <w:t xml:space="preserve">Risks of cognitive impairment screening tests</w:t>
      </w:r>
    </w:p>
    <w:p>
      <w:pPr>
        <w:spacing w:after="0"/>
        <w:numPr>
          <w:ilvl w:val="0"/>
          <w:numId w:val="2"/>
        </w:numPr>
      </w:pPr>
      <w:r>
        <w:rPr/>
        <w:t xml:space="preserve">Long-term effects of cognitive impairment</w:t>
      </w:r>
    </w:p>
    <w:p>
      <w:pPr>
        <w:spacing w:after="0"/>
        <w:numPr>
          <w:ilvl w:val="0"/>
          <w:numId w:val="2"/>
        </w:numPr>
      </w:pPr>
      <w:r>
        <w:rPr/>
        <w:t xml:space="preserve">Treatment options for cognitive impairment in hemodialysis patients</w:t>
      </w:r>
    </w:p>
    <w:p>
      <w:pPr>
        <w:spacing w:after="0"/>
        <w:numPr>
          <w:ilvl w:val="0"/>
          <w:numId w:val="2"/>
        </w:numPr>
      </w:pPr>
      <w:r>
        <w:rPr/>
        <w:t xml:space="preserve">Prevalence of cognitive impairment in hemodialysis patients</w:t>
      </w:r>
    </w:p>
    <w:p>
      <w:pPr>
        <w:numPr>
          <w:ilvl w:val="0"/>
          <w:numId w:val="2"/>
        </w:numPr>
      </w:pPr>
      <w:r>
        <w:rPr/>
        <w:t xml:space="preserve">Guidelines for cognitive impairment screening in hemodialysis patients</w:t>
      </w:r>
    </w:p>
    <w:p>
      <w:pPr>
        <w:pStyle w:val="Heading1"/>
      </w:pPr>
      <w:bookmarkStart w:id="6" w:name="_Toc6"/>
      <w:r>
        <w:t>Report location:</w:t>
      </w:r>
      <w:bookmarkEnd w:id="6"/>
    </w:p>
    <w:p>
      <w:hyperlink r:id="rId8" w:history="1">
        <w:r>
          <w:rPr>
            <w:color w:val="2980b9"/>
            <w:u w:val="single"/>
          </w:rPr>
          <w:t xml:space="preserve">https://www.fullpicture.app/item/7547d95202e9d894f749f87b42ce403d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5E1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2132197/" TargetMode="External"/><Relationship Id="rId8" Type="http://schemas.openxmlformats.org/officeDocument/2006/relationships/hyperlink" Target="https://www.fullpicture.app/item/7547d95202e9d894f749f87b42ce40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2023-03-01T00:32:17+01:00</dcterms:created>
  <dcterms:modified xsi:type="dcterms:W3CDTF">2023-03-01T00:32:17+01:00</dcterms:modified>
</cp:coreProperties>
</file>

<file path=docProps/custom.xml><?xml version="1.0" encoding="utf-8"?>
<Properties xmlns="http://schemas.openxmlformats.org/officeDocument/2006/custom-properties" xmlns:vt="http://schemas.openxmlformats.org/officeDocument/2006/docPropsVTypes"/>
</file>