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中国基本医疗保险制度促进受益公平吗?——基于中国家庭金融调查的实证分析 - 中国知网</w:t></w:r><w:br/><w:hyperlink r:id="rId7" w:history="1"><w:r><w:rPr><w:color w:val="2980b9"/><w:u w:val="single"/></w:rPr><w:t xml:space="preserve">https://kns.cnki.net/kcms2/article/abstract?v=3uoqIhG8C44YLTlOAiTRKibYlV5Vjs7i8oRR1PAr7RxjuAJk4dHXogPmrkaMGSDnp5h4oJxmzeSJT2fr_9wQ4Sgvehbb7U5c&uniplatform=NZKPT</w:t></w:r></w:hyperlink></w:p><w:p><w:pPr><w:pStyle w:val="Heading1"/></w:pPr><w:bookmarkStart w:id="2" w:name="_Toc2"/><w:r><w:t>Article summary:</w:t></w:r><w:bookmarkEnd w:id="2"/></w:p><w:p><w:pPr><w:jc w:val="both"/></w:pPr><w:r><w:rPr/><w:t xml:space="preserve">1. The study found that the income redistribution effect of China's basic medical insurance system is negative, and the medical expenditure and medical insurance reimbursement of low-income groups with worse health status are significantly lower than those of high-income groups.</w:t></w:r></w:p><w:p><w:pPr><w:jc w:val="both"/></w:pPr><w:r><w:rPr/><w:t xml:space="preserve">2. Medical insurance reimbursement can partially narrow the income gap due to the expansion of medical expenses, and the adjustment effect is the largest in urban vocational insurance, followed by urban residential insurance, and the smallest in new rural cooperative medical care.</w:t></w:r></w:p><w:p><w:pPr><w:jc w:val="both"/></w:pPr><w:r><w:rPr/><w:t xml:space="preserve">3. This paper provides some suggestions on how to improve the fairness of the basic medical insurance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“Does China’s Basic Medical Insurance System Promote Benefit Fairness?——An Empirical Analysis Based on the Chinese Household Finance Survey” is a research paper published in Economics (Quarterly). The article presents an empirical analysis based on data from a Chinese Household Finance Survey to examine whether China’s basic medical insurance system promotes benefit fairness. The authors find that there is a negative income redistribution effect from this system, with low-income groups receiving significantly less medical expenditure and reimbursement than high-income groups. They also find that while medical insurance reimbursement can partially narrow the income gap due to increased spending, it has its greatest effect in urban vocational insurance, followed by urban residential insurance, and least effect in new rural cooperative medical care.</w:t></w:r></w:p><w:p><w:pPr><w:jc w:val="both"/></w:pPr><w:r><w:rPr/><w:t xml:space="preserve">The article appears to be well researched and reliable overall. It cites relevant sources such as a National Social Science Fund Key Project for support for its claims, as well as providing detailed information about its methodology and results. However, there are some potential biases present in this article which should be noted. For example, it does not explore any counterarguments or alternative perspectives on this issue; instead it focuses solely on presenting evidence for its own argument without considering other points of view or evidence which may contradict it. Additionally, while it does provide some suggestions for improving benefit fairness within China’s basic medical insurance system at the end of the article, these suggestions are not explored in depth or supported with further evidence or analysis. As such, readers should take these suggestions with a grain of salt until further research is conducted into their efficacy and reliability.</w:t></w:r></w:p><w:p><w:pPr><w:pStyle w:val="Heading1"/></w:pPr><w:bookmarkStart w:id="5" w:name="_Toc5"/><w:r><w:t>Topics for further research:</w:t></w:r><w:bookmarkEnd w:id="5"/></w:p><w:p><w:pPr><w:spacing w:after="0"/><w:numPr><w:ilvl w:val="0"/><w:numId w:val="2"/></w:numPr></w:pPr><w:r><w:rPr/><w:t xml:space="preserve">Alternative perspectives on benefit fairness in China's basic medical insurance system</w:t></w:r></w:p><w:p><w:pPr><w:spacing w:after="0"/><w:numPr><w:ilvl w:val="0"/><w:numId w:val="2"/></w:numPr></w:pPr><w:r><w:rPr/><w:t xml:space="preserve">Evidence for counterarguments to the article's claims</w:t></w:r></w:p><w:p><w:pPr><w:spacing w:after="0"/><w:numPr><w:ilvl w:val="0"/><w:numId w:val="2"/></w:numPr></w:pPr><w:r><w:rPr/><w:t xml:space="preserve">Impact of medical insurance reimbursement on income gap</w:t></w:r></w:p><w:p><w:pPr><w:spacing w:after="0"/><w:numPr><w:ilvl w:val="0"/><w:numId w:val="2"/></w:numPr></w:pPr><w:r><w:rPr/><w:t xml:space="preserve">Effectiveness of suggested improvements to benefit fairness</w:t></w:r></w:p><w:p><w:pPr><w:spacing w:after="0"/><w:numPr><w:ilvl w:val="0"/><w:numId w:val="2"/></w:numPr></w:pPr><w:r><w:rPr/><w:t xml:space="preserve">Further research into benefit fairness in China's basic medical insurance system</w:t></w:r></w:p><w:p><w:pPr><w:numPr><w:ilvl w:val="0"/><w:numId w:val="2"/></w:numPr></w:pPr><w:r><w:rPr/><w:t xml:space="preserve">Comparative analysis of medical insurance systems in other countries</w:t></w:r></w:p><w:p><w:pPr><w:pStyle w:val="Heading1"/></w:pPr><w:bookmarkStart w:id="6" w:name="_Toc6"/><w:r><w:t>Report location:</w:t></w:r><w:bookmarkEnd w:id="6"/></w:p><w:p><w:hyperlink r:id="rId8" w:history="1"><w:r><w:rPr><w:color w:val="2980b9"/><w:u w:val="single"/></w:rPr><w:t xml:space="preserve">https://www.fullpicture.app/item/754d3b0e0f19680ac603ac6f1dd69ad5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3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gPmrkaMGSDnp5h4oJxmzeSJT2fr_9wQ4Sgvehbb7U5c&amp;uniplatform=NZKPT" TargetMode="External"/><Relationship Id="rId8" Type="http://schemas.openxmlformats.org/officeDocument/2006/relationships/hyperlink" Target="https://www.fullpicture.app/item/754d3b0e0f19680ac603ac6f1dd69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2023-02-24T01:47:17+01:00</dcterms:created>
  <dcterms:modified xsi:type="dcterms:W3CDTF">2023-02-24T01:47:17+01:00</dcterms:modified>
</cp:coreProperties>
</file>

<file path=docProps/custom.xml><?xml version="1.0" encoding="utf-8"?>
<Properties xmlns="http://schemas.openxmlformats.org/officeDocument/2006/custom-properties" xmlns:vt="http://schemas.openxmlformats.org/officeDocument/2006/docPropsVTypes"/>
</file>