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Inference to Optimize a Hybrid Statically and Dynamically Typed Language | OUP Journals &amp; Magazine | IEEE Xplore</w:t>
      </w:r>
      <w:br/>
      <w:hyperlink r:id="rId7" w:history="1">
        <w:r>
          <w:rPr>
            <w:color w:val="2980b9"/>
            <w:u w:val="single"/>
          </w:rPr>
          <w:t xml:space="preserve">https://ieeexplore.ieee.org/document/8155727/authors</w:t>
        </w:r>
      </w:hyperlink>
    </w:p>
    <w:p>
      <w:pPr>
        <w:pStyle w:val="Heading1"/>
      </w:pPr>
      <w:bookmarkStart w:id="2" w:name="_Toc2"/>
      <w:r>
        <w:t>Article summary:</w:t>
      </w:r>
      <w:bookmarkEnd w:id="2"/>
    </w:p>
    <w:p>
      <w:pPr>
        <w:jc w:val="both"/>
      </w:pPr>
      <w:r>
        <w:rPr/>
        <w:t xml:space="preserve">1. Dynamically typed languages are becoming popular for different software development scenarios.</w:t>
      </w:r>
    </w:p>
    <w:p>
      <w:pPr>
        <w:jc w:val="both"/>
      </w:pPr>
      <w:r>
        <w:rPr/>
        <w:t xml:space="preserve">2. Hybrid statically and dynamically typed programming languages have emerged, incorporating both approaches.</w:t>
      </w:r>
    </w:p>
    <w:p>
      <w:pPr>
        <w:jc w:val="both"/>
      </w:pPr>
      <w:r>
        <w:rPr/>
        <w:t xml:space="preserve">3. StaDyn is a hybrid typing language that performs static type inference of both statically and dynamically typed references, resulting in efficient .NET code with improved runtime performance compared to C# 4.0 and Visual Basic 10.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by citing research studies and experiments conducted on the StaDyn language. The article also presents both sides of the argument fairly, discussing the advantages of both statically and dynamically typed languages before introducing StaDyn as a hybrid approach that combines the benefits of both approaches. Furthermore, the article does not contain any promotional content or partiality towards either side of the argument, instead presenting an unbiased overview of the topic at hand. The only potential issue with this article is that it does not explore any counterarguments or possible risks associated with using StaDyn; however, this is likely due to its focus on presenting an overview rather than a detailed analysis of the language itself.</w:t>
      </w:r>
    </w:p>
    <w:p>
      <w:pPr>
        <w:pStyle w:val="Heading1"/>
      </w:pPr>
      <w:bookmarkStart w:id="5" w:name="_Toc5"/>
      <w:r>
        <w:t>Topics for further research:</w:t>
      </w:r>
      <w:bookmarkEnd w:id="5"/>
    </w:p>
    <w:p>
      <w:pPr>
        <w:spacing w:after="0"/>
        <w:numPr>
          <w:ilvl w:val="0"/>
          <w:numId w:val="2"/>
        </w:numPr>
      </w:pPr>
      <w:r>
        <w:rPr/>
        <w:t xml:space="preserve">StaDyn language drawbacks</w:t>
      </w:r>
    </w:p>
    <w:p>
      <w:pPr>
        <w:spacing w:after="0"/>
        <w:numPr>
          <w:ilvl w:val="0"/>
          <w:numId w:val="2"/>
        </w:numPr>
      </w:pPr>
      <w:r>
        <w:rPr/>
        <w:t xml:space="preserve">StaDyn language performance</w:t>
      </w:r>
    </w:p>
    <w:p>
      <w:pPr>
        <w:spacing w:after="0"/>
        <w:numPr>
          <w:ilvl w:val="0"/>
          <w:numId w:val="2"/>
        </w:numPr>
      </w:pPr>
      <w:r>
        <w:rPr/>
        <w:t xml:space="preserve">StaDyn language security</w:t>
      </w:r>
    </w:p>
    <w:p>
      <w:pPr>
        <w:spacing w:after="0"/>
        <w:numPr>
          <w:ilvl w:val="0"/>
          <w:numId w:val="2"/>
        </w:numPr>
      </w:pPr>
      <w:r>
        <w:rPr/>
        <w:t xml:space="preserve">StaDyn language scalability</w:t>
      </w:r>
    </w:p>
    <w:p>
      <w:pPr>
        <w:spacing w:after="0"/>
        <w:numPr>
          <w:ilvl w:val="0"/>
          <w:numId w:val="2"/>
        </w:numPr>
      </w:pPr>
      <w:r>
        <w:rPr/>
        <w:t xml:space="preserve">StaDyn language comparison</w:t>
      </w:r>
    </w:p>
    <w:p>
      <w:pPr>
        <w:numPr>
          <w:ilvl w:val="0"/>
          <w:numId w:val="2"/>
        </w:numPr>
      </w:pPr>
      <w:r>
        <w:rPr/>
        <w:t xml:space="preserve">StaDyn language applications</w:t>
      </w:r>
    </w:p>
    <w:p>
      <w:pPr>
        <w:pStyle w:val="Heading1"/>
      </w:pPr>
      <w:bookmarkStart w:id="6" w:name="_Toc6"/>
      <w:r>
        <w:t>Report location:</w:t>
      </w:r>
      <w:bookmarkEnd w:id="6"/>
    </w:p>
    <w:p>
      <w:hyperlink r:id="rId8" w:history="1">
        <w:r>
          <w:rPr>
            <w:color w:val="2980b9"/>
            <w:u w:val="single"/>
          </w:rPr>
          <w:t xml:space="preserve">https://www.fullpicture.app/item/7550c2558ac93aecb5e1fd7158889e3f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5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155727/authors" TargetMode="External"/><Relationship Id="rId8" Type="http://schemas.openxmlformats.org/officeDocument/2006/relationships/hyperlink" Target="https://www.fullpicture.app/item/7550c2558ac93aecb5e1fd7158889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2023-02-23T13:42:07+01:00</dcterms:created>
  <dcterms:modified xsi:type="dcterms:W3CDTF">2023-02-23T13:42:07+01:00</dcterms:modified>
</cp:coreProperties>
</file>

<file path=docProps/custom.xml><?xml version="1.0" encoding="utf-8"?>
<Properties xmlns="http://schemas.openxmlformats.org/officeDocument/2006/custom-properties" xmlns:vt="http://schemas.openxmlformats.org/officeDocument/2006/docPropsVTypes"/>
</file>