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Anchor-Free Defect Detector for Complex Background Based on Pixelwise Adaptive Multiscale Feature Fusion | IEEE Journals &amp; Magazine | IEEE Xplore</w:t>
      </w:r>
      <w:br/>
      <w:hyperlink r:id="rId7" w:history="1">
        <w:r>
          <w:rPr>
            <w:color w:val="2980b9"/>
            <w:u w:val="single"/>
          </w:rPr>
          <w:t xml:space="preserve">https://ieeexplore.ieee.org/document/9992183/figures</w:t>
        </w:r>
      </w:hyperlink>
    </w:p>
    <w:p>
      <w:pPr>
        <w:pStyle w:val="Heading1"/>
      </w:pPr>
      <w:bookmarkStart w:id="2" w:name="_Toc2"/>
      <w:r>
        <w:t>Article summary:</w:t>
      </w:r>
      <w:bookmarkEnd w:id="2"/>
    </w:p>
    <w:p>
      <w:pPr>
        <w:jc w:val="both"/>
      </w:pPr>
      <w:r>
        <w:rPr/>
        <w:t xml:space="preserve">1. A new channel-space adaptive enhancement feature pyramid network (CA-FPN) is proposed to eliminate interference from complex backgrounds in defect detection.</w:t>
      </w:r>
    </w:p>
    <w:p>
      <w:pPr>
        <w:jc w:val="both"/>
      </w:pPr>
      <w:r>
        <w:rPr/>
        <w:t xml:space="preserve">2. An anchor-free detector CA-AutoAssign is proposed by combining CA-FPN and an anchor-free detection strategy AutoAssign.</w:t>
      </w:r>
    </w:p>
    <w:p>
      <w:pPr>
        <w:jc w:val="both"/>
      </w:pPr>
      <w:r>
        <w:rPr/>
        <w:t xml:space="preserve">3. Experiments show that CA-AutoAssign has the best detection performance with AP50 reaching 89.1 and 82.7,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Anchor-Free Defect Detector for Complex Background Based on Pixelwise Adaptive Multiscale Feature Fusion” provides a detailed overview of a new channel-space adaptive enhancement feature pyramid network (CA-FPN) and an anchor-free detector CA-AutoAssign which are designed to improve the accuracy of defect detection in images with complex backgrounds. The article presents the results of experiments conducted on two datasets, Alibaba Cloud Tianchi Fabric dataset and NEU-DET, which demonstrate that CA-AutoAssign has the best detection performance with AP50 reaching 89.1 and 82.7, respectively. </w:t>
      </w:r>
    </w:p>
    <w:p>
      <w:pPr>
        <w:jc w:val="both"/>
      </w:pPr>
      <w:r>
        <w:rPr/>
        <w:t xml:space="preserve">The article appears to be reliable as it provides detailed information about the methods used and their results, as well as references to other relevant works in the field of object detection and defect detection. However, there are some potential biases that should be noted when evaluating this article’s trustworthiness and reliability. Firstly, the authors do not provide any information about possible risks associated with using their proposed methods or any counterarguments to their claims made in the article. Secondly, while they present both sides of the argument equally when discussing existing methods such as YOLO [8] and Fast R-CNN [9], they do not provide any evidence for their own claims made about CA-FPN or CA-AutoAssign’s superiority over these existing methods or other SOTA detectors mentioned in the article such as SSD [10] or FPN [11]. Finally, there is no discussion of potential limitations or drawbacks associated with using these methods which could lead to a one sided reporting of their effectiveness without considering all aspects of their use cases.</w:t>
      </w:r>
    </w:p>
    <w:p>
      <w:pPr>
        <w:pStyle w:val="Heading1"/>
      </w:pPr>
      <w:bookmarkStart w:id="5" w:name="_Toc5"/>
      <w:r>
        <w:t>Topics for further research:</w:t>
      </w:r>
      <w:bookmarkEnd w:id="5"/>
    </w:p>
    <w:p>
      <w:pPr>
        <w:spacing w:after="0"/>
        <w:numPr>
          <w:ilvl w:val="0"/>
          <w:numId w:val="2"/>
        </w:numPr>
      </w:pPr>
      <w:r>
        <w:rPr/>
        <w:t xml:space="preserve">Object Detection Risks </w:t>
      </w:r>
    </w:p>
    <w:p>
      <w:pPr>
        <w:spacing w:after="0"/>
        <w:numPr>
          <w:ilvl w:val="0"/>
          <w:numId w:val="2"/>
        </w:numPr>
      </w:pPr>
      <w:r>
        <w:rPr/>
        <w:t xml:space="preserve">YOLO Performance Evaluation </w:t>
      </w:r>
    </w:p>
    <w:p>
      <w:pPr>
        <w:spacing w:after="0"/>
        <w:numPr>
          <w:ilvl w:val="0"/>
          <w:numId w:val="2"/>
        </w:numPr>
      </w:pPr>
      <w:r>
        <w:rPr/>
        <w:t xml:space="preserve">Fast R-CNN Performance Evaluation </w:t>
      </w:r>
    </w:p>
    <w:p>
      <w:pPr>
        <w:spacing w:after="0"/>
        <w:numPr>
          <w:ilvl w:val="0"/>
          <w:numId w:val="2"/>
        </w:numPr>
      </w:pPr>
      <w:r>
        <w:rPr/>
        <w:t xml:space="preserve">SSD Performance Evaluation </w:t>
      </w:r>
    </w:p>
    <w:p>
      <w:pPr>
        <w:spacing w:after="0"/>
        <w:numPr>
          <w:ilvl w:val="0"/>
          <w:numId w:val="2"/>
        </w:numPr>
      </w:pPr>
      <w:r>
        <w:rPr/>
        <w:t xml:space="preserve">FPN Performance Evaluation </w:t>
      </w:r>
    </w:p>
    <w:p>
      <w:pPr>
        <w:numPr>
          <w:ilvl w:val="0"/>
          <w:numId w:val="2"/>
        </w:numPr>
      </w:pPr>
      <w:r>
        <w:rPr/>
        <w:t xml:space="preserve">Limitations of CA-FPN and CA-AutoAssign</w:t>
      </w:r>
    </w:p>
    <w:p>
      <w:pPr>
        <w:pStyle w:val="Heading1"/>
      </w:pPr>
      <w:bookmarkStart w:id="6" w:name="_Toc6"/>
      <w:r>
        <w:t>Report location:</w:t>
      </w:r>
      <w:bookmarkEnd w:id="6"/>
    </w:p>
    <w:p>
      <w:hyperlink r:id="rId8" w:history="1">
        <w:r>
          <w:rPr>
            <w:color w:val="2980b9"/>
            <w:u w:val="single"/>
          </w:rPr>
          <w:t xml:space="preserve">https://www.fullpicture.app/item/75a30e3e94c2d85922e3f0bd7a5547e6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1B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92183/figures" TargetMode="External"/><Relationship Id="rId8" Type="http://schemas.openxmlformats.org/officeDocument/2006/relationships/hyperlink" Target="https://www.fullpicture.app/item/75a30e3e94c2d85922e3f0bd7a5547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2023-02-23T17:53:41+01:00</dcterms:created>
  <dcterms:modified xsi:type="dcterms:W3CDTF">2023-02-23T17:53:41+01:00</dcterms:modified>
</cp:coreProperties>
</file>

<file path=docProps/custom.xml><?xml version="1.0" encoding="utf-8"?>
<Properties xmlns="http://schemas.openxmlformats.org/officeDocument/2006/custom-properties" xmlns:vt="http://schemas.openxmlformats.org/officeDocument/2006/docPropsVTypes"/>
</file>