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evolution and mechanical behavior of SS316L alloy fabricated by a non-toxic and low residue binder jetting process - ScienceDirect</w:t>
      </w:r>
      <w:br/>
      <w:hyperlink r:id="rId7" w:history="1">
        <w:r>
          <w:rPr>
            <w:color w:val="2980b9"/>
            <w:u w:val="single"/>
          </w:rPr>
          <w:t xml:space="preserve">https://www.sciencedirect.com/science/article/pii/S0169433223002659</w:t>
        </w:r>
      </w:hyperlink>
    </w:p>
    <w:p>
      <w:pPr>
        <w:pStyle w:val="Heading1"/>
      </w:pPr>
      <w:bookmarkStart w:id="2" w:name="_Toc2"/>
      <w:r>
        <w:t>Article summary:</w:t>
      </w:r>
      <w:bookmarkEnd w:id="2"/>
    </w:p>
    <w:p>
      <w:pPr>
        <w:jc w:val="both"/>
      </w:pPr>
      <w:r>
        <w:rPr/>
        <w:t xml:space="preserve">1. An environmentally friendly PVA-based binder with high water content was designed for binder jetting process.</w:t>
      </w:r>
    </w:p>
    <w:p>
      <w:pPr>
        <w:jc w:val="both"/>
      </w:pPr>
      <w:r>
        <w:rPr/>
        <w:t xml:space="preserve">2. A fully dense SS316L part with low carbon and oxygen residuals was obtained by a continuous debinding-sintering treatment.</w:t>
      </w:r>
    </w:p>
    <w:p>
      <w:pPr>
        <w:jc w:val="both"/>
      </w:pPr>
      <w:r>
        <w:rPr/>
        <w:t xml:space="preserve">3. Isotropic tensile properties were obtained with UTS of 535 MPa, and extremely high elongation of 53%.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“Microstructure evolution and mechanical behavior of SS316L alloy fabricated by a non-toxic and low residue binder jetting process” is an informative piece that provides an overview of the development of an environmentally friendly PVA-based binder for use in the binder jetting process. The article is well written and provides detailed information on the development of the binder, its effects on the SS316L powder, and its microstructural and mechanical properties. </w:t>
      </w:r>
    </w:p>
    <w:p>
      <w:pPr>
        <w:jc w:val="both"/>
      </w:pPr>
      <w:r>
        <w:rPr/>
        <w:t xml:space="preserve">The article is reliable in terms of its content as it provides evidence to support its claims, such as the chemical compositions of the SS316L feedstock powder listed in Table 1, which are supported by figures showing the morphology and particle size distribution of the powder. The article also presents both sides equally, noting potential risks associated with using a water-based PVA binder such as particle segregation during printing. </w:t>
      </w:r>
    </w:p>
    <w:p>
      <w:pPr>
        <w:jc w:val="both"/>
      </w:pPr>
      <w:r>
        <w:rPr/>
        <w:t xml:space="preserve">However, there are some areas where more detail could be provided to further strengthen the trustworthiness and reliability of this article. For example, while it mentions that “the volatilization of toxic solvent-based binders during the printing process is hazardous to operator health”, it does not provide any evidence or research to back up this claim. Additionally, while it mentions that “the three-dimensional network structure formed during the curing process of solvent-based binders makes it difficult for the polymer to escape from the green body”, it does not provide any details on how this affects print quality or what can be done to mitigate these issues. </w:t>
      </w:r>
    </w:p>
    <w:p>
      <w:pPr>
        <w:jc w:val="both"/>
      </w:pPr>
      <w:r>
        <w:rPr/>
        <w:t xml:space="preserve">In conclusion, this article is generally reliable in terms of its content but could benefit from providing more detail in certain areas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Health risks of solvent-based binders</w:t>
      </w:r>
    </w:p>
    <w:p>
      <w:pPr>
        <w:spacing w:after="0"/>
        <w:numPr>
          <w:ilvl w:val="0"/>
          <w:numId w:val="2"/>
        </w:numPr>
      </w:pPr>
      <w:r>
        <w:rPr/>
        <w:t xml:space="preserve">Impact of three-dimensional network structure on print quality</w:t>
      </w:r>
    </w:p>
    <w:p>
      <w:pPr>
        <w:spacing w:after="0"/>
        <w:numPr>
          <w:ilvl w:val="0"/>
          <w:numId w:val="2"/>
        </w:numPr>
      </w:pPr>
      <w:r>
        <w:rPr/>
        <w:t xml:space="preserve">Mechanical properties of SS316L alloy</w:t>
      </w:r>
    </w:p>
    <w:p>
      <w:pPr>
        <w:spacing w:after="0"/>
        <w:numPr>
          <w:ilvl w:val="0"/>
          <w:numId w:val="2"/>
        </w:numPr>
      </w:pPr>
      <w:r>
        <w:rPr/>
        <w:t xml:space="preserve">Particle segregation during binder jetting</w:t>
      </w:r>
    </w:p>
    <w:p>
      <w:pPr>
        <w:spacing w:after="0"/>
        <w:numPr>
          <w:ilvl w:val="0"/>
          <w:numId w:val="2"/>
        </w:numPr>
      </w:pPr>
      <w:r>
        <w:rPr/>
        <w:t xml:space="preserve">Environmental impact of PVA-based binder</w:t>
      </w:r>
    </w:p>
    <w:p>
      <w:pPr>
        <w:numPr>
          <w:ilvl w:val="0"/>
          <w:numId w:val="2"/>
        </w:numPr>
      </w:pPr>
      <w:r>
        <w:rPr/>
        <w:t xml:space="preserve">Microstructure evolution of SS316L alloy</w:t>
      </w:r>
    </w:p>
    <w:p>
      <w:pPr>
        <w:pStyle w:val="Heading1"/>
      </w:pPr>
      <w:bookmarkStart w:id="6" w:name="_Toc6"/>
      <w:r>
        <w:t>Report location:</w:t>
      </w:r>
      <w:bookmarkEnd w:id="6"/>
    </w:p>
    <w:p>
      <w:hyperlink r:id="rId8" w:history="1">
        <w:r>
          <w:rPr>
            <w:color w:val="2980b9"/>
            <w:u w:val="single"/>
          </w:rPr>
          <w:t xml:space="preserve">https://www.fullpicture.app/item/75c2dfb23f4ab39589f55da1013ede1a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5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23002659" TargetMode="External"/><Relationship Id="rId8" Type="http://schemas.openxmlformats.org/officeDocument/2006/relationships/hyperlink" Target="https://www.fullpicture.app/item/75c2dfb23f4ab39589f55da1013ede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2023-02-23T00:37:19+01:00</dcterms:created>
  <dcterms:modified xsi:type="dcterms:W3CDTF">2023-02-23T00:37:19+01:00</dcterms:modified>
</cp:coreProperties>
</file>

<file path=docProps/custom.xml><?xml version="1.0" encoding="utf-8"?>
<Properties xmlns="http://schemas.openxmlformats.org/officeDocument/2006/custom-properties" xmlns:vt="http://schemas.openxmlformats.org/officeDocument/2006/docPropsVTypes"/>
</file>