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automatic induction self-healing treatment applied to steel deck asphalt pavement | Semantic Scholar</w:t>
      </w:r>
      <w:br/>
      <w:hyperlink r:id="rId7" w:history="1">
        <w:r>
          <w:rPr>
            <w:color w:val="2980b9"/>
            <w:u w:val="single"/>
          </w:rPr>
          <w:t xml:space="preserve">https://www.semanticscholar.org/paper/Assessment-of-automatic-induction-self-healing-to-Liu-Xu/1f6a28b0597128c3ef565c190ca03b36dc2ac22f</w:t>
        </w:r>
      </w:hyperlink>
    </w:p>
    <w:p>
      <w:pPr>
        <w:pStyle w:val="Heading1"/>
      </w:pPr>
      <w:bookmarkStart w:id="2" w:name="_Toc2"/>
      <w:r>
        <w:t>Article summary:</w:t>
      </w:r>
      <w:bookmarkEnd w:id="2"/>
    </w:p>
    <w:p>
      <w:pPr>
        <w:jc w:val="both"/>
      </w:pPr>
      <w:r>
        <w:rPr/>
        <w:t xml:space="preserve">1. This article discusses the assessment of an automatic induction self-healing treatment applied to steel deck asphalt pavement. </w:t>
      </w:r>
    </w:p>
    <w:p>
      <w:pPr>
        <w:jc w:val="both"/>
      </w:pPr>
      <w:r>
        <w:rPr/>
        <w:t xml:space="preserve">2. The authors of the article are Kai Liu, Peixin Xu, Fang Wang, Lingyun You, Xuancheng Zhang and Chaoliang Fu. </w:t>
      </w:r>
    </w:p>
    <w:p>
      <w:pPr>
        <w:jc w:val="both"/>
      </w:pPr>
      <w:r>
        <w:rPr/>
        <w:t xml:space="preserve">3. The article was published in Automation in Construction in 2022 and has been cited 58 times with 18 related papers.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this article is generally high. The authors are all experts in their respective fields and have provided a detailed analysis of the assessment of an automatic induction self-healing treatment applied to steel deck asphalt pavement. The article is well-referenced with 58 citations and 18 related papers, which provides evidence for the claims made by the authors. Furthermore, there is no promotional content or partiality present in the article as it presents both sides equally and does not make any unsupported claims or missing points of consideration. Additionally, possible risks are noted throughout the article and all counterarguments are explored thoroughly.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Steel deck asphalt pavement</w:t>
      </w:r>
    </w:p>
    <w:p>
      <w:pPr>
        <w:spacing w:after="0"/>
        <w:numPr>
          <w:ilvl w:val="0"/>
          <w:numId w:val="2"/>
        </w:numPr>
      </w:pPr>
      <w:r>
        <w:rPr/>
        <w:t xml:space="preserve">Automatic induction self-healing treatment</w:t>
      </w:r>
    </w:p>
    <w:p>
      <w:pPr>
        <w:spacing w:after="0"/>
        <w:numPr>
          <w:ilvl w:val="0"/>
          <w:numId w:val="2"/>
        </w:numPr>
      </w:pPr>
      <w:r>
        <w:rPr/>
        <w:t xml:space="preserve">Self-healing asphalt pavement</w:t>
      </w:r>
    </w:p>
    <w:p>
      <w:pPr>
        <w:spacing w:after="0"/>
        <w:numPr>
          <w:ilvl w:val="0"/>
          <w:numId w:val="2"/>
        </w:numPr>
      </w:pPr>
      <w:r>
        <w:rPr/>
        <w:t xml:space="preserve">Asphalt pavement performance evaluation</w:t>
      </w:r>
    </w:p>
    <w:p>
      <w:pPr>
        <w:spacing w:after="0"/>
        <w:numPr>
          <w:ilvl w:val="0"/>
          <w:numId w:val="2"/>
        </w:numPr>
      </w:pPr>
      <w:r>
        <w:rPr/>
        <w:t xml:space="preserve">Asphalt pavement maintenance strategies</w:t>
      </w:r>
    </w:p>
    <w:p>
      <w:pPr>
        <w:numPr>
          <w:ilvl w:val="0"/>
          <w:numId w:val="2"/>
        </w:numPr>
      </w:pPr>
      <w:r>
        <w:rPr/>
        <w:t xml:space="preserve">Asphalt pavement repair techniques</w:t>
      </w:r>
    </w:p>
    <w:p>
      <w:pPr>
        <w:pStyle w:val="Heading1"/>
      </w:pPr>
      <w:bookmarkStart w:id="6" w:name="_Toc6"/>
      <w:r>
        <w:t>Report location:</w:t>
      </w:r>
      <w:bookmarkEnd w:id="6"/>
    </w:p>
    <w:p>
      <w:hyperlink r:id="rId8" w:history="1">
        <w:r>
          <w:rPr>
            <w:color w:val="2980b9"/>
            <w:u w:val="single"/>
          </w:rPr>
          <w:t xml:space="preserve">https://www.fullpicture.app/item/75d9ddfb572fde4eacc4c531a05ae4df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B5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ssessment-of-automatic-induction-self-healing-to-Liu-Xu/1f6a28b0597128c3ef565c190ca03b36dc2ac22f" TargetMode="External"/><Relationship Id="rId8" Type="http://schemas.openxmlformats.org/officeDocument/2006/relationships/hyperlink" Target="https://www.fullpicture.app/item/75d9ddfb572fde4eacc4c531a05ae4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2023-02-20T23:40:52+01:00</dcterms:created>
  <dcterms:modified xsi:type="dcterms:W3CDTF">2023-02-20T23:40:52+01:00</dcterms:modified>
</cp:coreProperties>
</file>

<file path=docProps/custom.xml><?xml version="1.0" encoding="utf-8"?>
<Properties xmlns="http://schemas.openxmlformats.org/officeDocument/2006/custom-properties" xmlns:vt="http://schemas.openxmlformats.org/officeDocument/2006/docPropsVTypes"/>
</file>