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Collabwriting</w:t>
      </w:r>
      <w:br/>
      <w:hyperlink r:id="rId7" w:history="1">
        <w:r>
          <w:rPr>
            <w:color w:val="2980b9"/>
            <w:u w:val="single"/>
          </w:rPr>
          <w:t xml:space="preserve">https://collabwriting.com/legal/terms-of-service</w:t>
        </w:r>
      </w:hyperlink>
    </w:p>
    <w:p>
      <w:pPr>
        <w:pStyle w:val="Heading1"/>
      </w:pPr>
      <w:bookmarkStart w:id="2" w:name="_Toc2"/>
      <w:r>
        <w:t>Article summary:</w:t>
      </w:r>
      <w:bookmarkEnd w:id="2"/>
    </w:p>
    <w:p>
      <w:pPr>
        <w:jc w:val="both"/>
      </w:pPr>
      <w:r>
        <w:rPr/>
        <w:t xml:space="preserve">1. The Terms of Service govern the use of the Collabwriting website and any related services.</w:t>
      </w:r>
    </w:p>
    <w:p>
      <w:pPr>
        <w:jc w:val="both"/>
      </w:pPr>
      <w:r>
        <w:rPr/>
        <w:t xml:space="preserve">2. Users are prohibited from using the website in a way that abuses or disrupts networks, transmits unlawful material, or infringes on third-party rights.</w:t>
      </w:r>
    </w:p>
    <w:p>
      <w:pPr>
        <w:jc w:val="both"/>
      </w:pPr>
      <w:r>
        <w:rPr/>
        <w:t xml:space="preserve">3. Intellectual property is owned by or licensed to Collabwriting and is protected by applicable copyright and trademark law.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Terms of Service for Collabwriting, outlining what users can and cannot do when using the website and associated services. The article is clear in its language and provides detailed information about the limitations of use, intellectual property rights, liability, accuracy of materials, links, and right to terminate. The article does not appear to be biased in any way; it presents all relevant information in an unbiased manner without promoting any particular point of view or agenda. Furthermore, there are no unsupported claims made in the article; all claims are backed up with evidence from applicable laws and regulations. Additionally, all possible risks are noted throughout the article so that users can make informed decisions about their use of the website and associated services. In conclusion, this article appears to be trustworthy and reliable as it provides accurate information without bias or unsupported claims.</w:t>
      </w:r>
    </w:p>
    <w:p>
      <w:pPr>
        <w:pStyle w:val="Heading1"/>
      </w:pPr>
      <w:bookmarkStart w:id="5" w:name="_Toc5"/>
      <w:r>
        <w:t>Topics for further research:</w:t>
      </w:r>
      <w:bookmarkEnd w:id="5"/>
    </w:p>
    <w:p>
      <w:pPr>
        <w:spacing w:after="0"/>
        <w:numPr>
          <w:ilvl w:val="0"/>
          <w:numId w:val="2"/>
        </w:numPr>
      </w:pPr>
      <w:r>
        <w:rPr/>
        <w:t xml:space="preserve">Terms of Service</w:t>
      </w:r>
    </w:p>
    <w:p>
      <w:pPr>
        <w:spacing w:after="0"/>
        <w:numPr>
          <w:ilvl w:val="0"/>
          <w:numId w:val="2"/>
        </w:numPr>
      </w:pPr>
      <w:r>
        <w:rPr/>
        <w:t xml:space="preserve">Intellectual Property Rights</w:t>
      </w:r>
    </w:p>
    <w:p>
      <w:pPr>
        <w:spacing w:after="0"/>
        <w:numPr>
          <w:ilvl w:val="0"/>
          <w:numId w:val="2"/>
        </w:numPr>
      </w:pPr>
      <w:r>
        <w:rPr/>
        <w:t xml:space="preserve">Liability Limitations</w:t>
      </w:r>
    </w:p>
    <w:p>
      <w:pPr>
        <w:spacing w:after="0"/>
        <w:numPr>
          <w:ilvl w:val="0"/>
          <w:numId w:val="2"/>
        </w:numPr>
      </w:pPr>
      <w:r>
        <w:rPr/>
        <w:t xml:space="preserve">Accuracy of Materials</w:t>
      </w:r>
    </w:p>
    <w:p>
      <w:pPr>
        <w:spacing w:after="0"/>
        <w:numPr>
          <w:ilvl w:val="0"/>
          <w:numId w:val="2"/>
        </w:numPr>
      </w:pPr>
      <w:r>
        <w:rPr/>
        <w:t xml:space="preserve">Links and Third-Party Content</w:t>
      </w:r>
    </w:p>
    <w:p>
      <w:pPr>
        <w:numPr>
          <w:ilvl w:val="0"/>
          <w:numId w:val="2"/>
        </w:numPr>
      </w:pPr>
      <w:r>
        <w:rPr/>
        <w:t xml:space="preserve">Right to Terminate</w:t>
      </w:r>
    </w:p>
    <w:p>
      <w:pPr>
        <w:pStyle w:val="Heading1"/>
      </w:pPr>
      <w:bookmarkStart w:id="6" w:name="_Toc6"/>
      <w:r>
        <w:t>Report location:</w:t>
      </w:r>
      <w:bookmarkEnd w:id="6"/>
    </w:p>
    <w:p>
      <w:hyperlink r:id="rId8" w:history="1">
        <w:r>
          <w:rPr>
            <w:color w:val="2980b9"/>
            <w:u w:val="single"/>
          </w:rPr>
          <w:t xml:space="preserve">https://www.fullpicture.app/item/75dd316516ed35a38b156106310620bc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5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abwriting.com/legal/terms-of-service" TargetMode="External"/><Relationship Id="rId8" Type="http://schemas.openxmlformats.org/officeDocument/2006/relationships/hyperlink" Target="https://www.fullpicture.app/item/75dd316516ed35a38b15610631062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2023-03-04T06:20:15+01:00</dcterms:created>
  <dcterms:modified xsi:type="dcterms:W3CDTF">2023-03-04T06:20:15+01:00</dcterms:modified>
</cp:coreProperties>
</file>

<file path=docProps/custom.xml><?xml version="1.0" encoding="utf-8"?>
<Properties xmlns="http://schemas.openxmlformats.org/officeDocument/2006/custom-properties" xmlns:vt="http://schemas.openxmlformats.org/officeDocument/2006/docPropsVTypes"/>
</file>