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Social Responsibility (CSR) Implementation: A Review and a Research Agenda Towards an Integrative Framework | SpringerLink</w:t>
      </w:r>
      <w:br/>
      <w:hyperlink r:id="rId7" w:history="1">
        <w:r>
          <w:rPr>
            <w:color w:val="2980b9"/>
            <w:u w:val="single"/>
          </w:rPr>
          <w:t xml:space="preserve">https://link.springer.com/article/10.1007/s10551-022-05047-8</w:t>
        </w:r>
      </w:hyperlink>
    </w:p>
    <w:p>
      <w:pPr>
        <w:pStyle w:val="Heading1"/>
      </w:pPr>
      <w:bookmarkStart w:id="2" w:name="_Toc2"/>
      <w:r>
        <w:t>Article summary:</w:t>
      </w:r>
      <w:bookmarkEnd w:id="2"/>
    </w:p>
    <w:p>
      <w:pPr>
        <w:jc w:val="both"/>
      </w:pPr>
      <w:r>
        <w:rPr/>
        <w:t xml:space="preserve">1. Corporate social responsibility (CSR) is viewed as a strategic initiative adopted by organizations to differentiate themselves from their competition.</w:t>
      </w:r>
    </w:p>
    <w:p>
      <w:pPr>
        <w:jc w:val="both"/>
      </w:pPr>
      <w:r>
        <w:rPr/>
        <w:t xml:space="preserve">2. The implementation of CSR has received less attention compared to its conceptualization, and there is a need for research on how CSR strategies are implemented in organizations.</w:t>
      </w:r>
    </w:p>
    <w:p>
      <w:pPr>
        <w:jc w:val="both"/>
      </w:pPr>
      <w:r>
        <w:rPr/>
        <w:t xml:space="preserve">3. This review study proposes an integrative framework for CSR implementation, based on four dimensions: raising CSR awareness, embedding CSR, implementing CSR activities, and evaluating CSR strategies.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"Corporate Social Responsibility (CSR) Implementation: A Review and a Research Agenda Towards an Integrative Framework" provides an overview of the implementation of CSR strategies in organizations. While the article offers valuable insights into the topic, there are several areas where critical analysis is warranted.</w:t>
      </w:r>
    </w:p>
    <w:p>
      <w:pPr>
        <w:jc w:val="both"/>
      </w:pPr>
      <w:r>
        <w:rPr/>
        <w:t xml:space="preserve"/>
      </w:r>
    </w:p>
    <w:p>
      <w:pPr>
        <w:jc w:val="both"/>
      </w:pPr>
      <w:r>
        <w:rPr/>
        <w:t xml:space="preserve">One potential bias in the article is its focus on the strategic perspective of CSR. The authors argue that CSR should be seen as a strategic initiative rather than an expense for organizations. While this perspective has gained traction in recent years, it is important to acknowledge that not all organizations view CSR in this way. Some may see it as a moral obligation or a means to improve their reputation, rather than a strategic tool for differentiation.</w:t>
      </w:r>
    </w:p>
    <w:p>
      <w:pPr>
        <w:jc w:val="both"/>
      </w:pPr>
      <w:r>
        <w:rPr/>
        <w:t xml:space="preserve"/>
      </w:r>
    </w:p>
    <w:p>
      <w:pPr>
        <w:jc w:val="both"/>
      </w:pPr>
      <w:r>
        <w:rPr/>
        <w:t xml:space="preserve">Additionally, the article relies heavily on academic sources and frameworks to support its claims. While these sources provide valuable insights, they may also introduce biases and limitations. For example, the authors reference specific studies that propose CSR implementation frameworks, but do not critically evaluate the strengths and weaknesses of these frameworks or consider alternative perspectives.</w:t>
      </w:r>
    </w:p>
    <w:p>
      <w:pPr>
        <w:jc w:val="both"/>
      </w:pPr>
      <w:r>
        <w:rPr/>
        <w:t xml:space="preserve"/>
      </w:r>
    </w:p>
    <w:p>
      <w:pPr>
        <w:jc w:val="both"/>
      </w:pPr>
      <w:r>
        <w:rPr/>
        <w:t xml:space="preserve">Furthermore, the article does not adequately address potential risks or challenges associated with CSR implementation. It primarily focuses on the benefits and opportunities for organizations without acknowledging potential drawbacks or unintended consequences. For example, implementing CSR strategies can be costly and resource-intensive, which may pose challenges for smaller organizations with limited budgets.</w:t>
      </w:r>
    </w:p>
    <w:p>
      <w:pPr>
        <w:jc w:val="both"/>
      </w:pPr>
      <w:r>
        <w:rPr/>
        <w:t xml:space="preserve"/>
      </w:r>
    </w:p>
    <w:p>
      <w:pPr>
        <w:jc w:val="both"/>
      </w:pPr>
      <w:r>
        <w:rPr/>
        <w:t xml:space="preserve">The article also lacks a balanced discussion of different viewpoints and counterarguments. It presents CSR implementation as a positive and necessary endeavor without fully exploring potential criticisms or alternative perspectives. This one-sided reporting limits the depth of analysis and fails to provide readers with a comprehensive understanding of the topic.</w:t>
      </w:r>
    </w:p>
    <w:p>
      <w:pPr>
        <w:jc w:val="both"/>
      </w:pPr>
      <w:r>
        <w:rPr/>
        <w:t xml:space="preserve"/>
      </w:r>
    </w:p>
    <w:p>
      <w:pPr>
        <w:jc w:val="both"/>
      </w:pPr>
      <w:r>
        <w:rPr/>
        <w:t xml:space="preserve">Moreover, while the article proposes an integrative framework for CSR implementation, it does not provide sufficient evidence or empirical support for its claims. The framework is largely based on theoretical concepts and existing literature reviews rather than original research or data analysis. This lack of empirical evidence weakens the credibility of the proposed framework.</w:t>
      </w:r>
    </w:p>
    <w:p>
      <w:pPr>
        <w:jc w:val="both"/>
      </w:pPr>
      <w:r>
        <w:rPr/>
        <w:t xml:space="preserve"/>
      </w:r>
    </w:p>
    <w:p>
      <w:pPr>
        <w:jc w:val="both"/>
      </w:pPr>
      <w:r>
        <w:rPr/>
        <w:t xml:space="preserve">In terms of promotional content, there is a tendency in the article to promote the importance and relevance of CSR implementation without critically examining its limitations or potential drawbacks. This promotional tone may be influenced by the authors' own perspectives and biases, as well as their desire to contribute to the existing body of literature on CSR implementation.</w:t>
      </w:r>
    </w:p>
    <w:p>
      <w:pPr>
        <w:jc w:val="both"/>
      </w:pPr>
      <w:r>
        <w:rPr/>
        <w:t xml:space="preserve"/>
      </w:r>
    </w:p>
    <w:p>
      <w:pPr>
        <w:jc w:val="both"/>
      </w:pPr>
      <w:r>
        <w:rPr/>
        <w:t xml:space="preserve">Overall, while the article provides a comprehensive overview of CSR implementation and proposes an integrative framework, it is important to approach its content with a critical lens. The article exhibits potential biases, one-sided reporting, unsupported claims, missing points of consideration, and a lack of empirical evidence. To gain a more balanced understanding of CSR implementation, it is necessary to consider alternative perspectives and critically evaluate the strengths and weaknesses of existing frameworks and theories.</w:t>
      </w:r>
    </w:p>
    <w:p>
      <w:pPr>
        <w:pStyle w:val="Heading1"/>
      </w:pPr>
      <w:bookmarkStart w:id="5" w:name="_Toc5"/>
      <w:r>
        <w:t>Topics for further research:</w:t>
      </w:r>
      <w:bookmarkEnd w:id="5"/>
    </w:p>
    <w:p>
      <w:pPr>
        <w:spacing w:after="0"/>
        <w:numPr>
          <w:ilvl w:val="0"/>
          <w:numId w:val="2"/>
        </w:numPr>
      </w:pPr>
      <w:r>
        <w:rPr/>
        <w:t xml:space="preserve">Criticisms of CSR implementation
</w:t>
      </w:r>
    </w:p>
    <w:p>
      <w:pPr>
        <w:spacing w:after="0"/>
        <w:numPr>
          <w:ilvl w:val="0"/>
          <w:numId w:val="2"/>
        </w:numPr>
      </w:pPr>
      <w:r>
        <w:rPr/>
        <w:t xml:space="preserve">Challenges of implementing CSR strategies
</w:t>
      </w:r>
    </w:p>
    <w:p>
      <w:pPr>
        <w:spacing w:after="0"/>
        <w:numPr>
          <w:ilvl w:val="0"/>
          <w:numId w:val="2"/>
        </w:numPr>
      </w:pPr>
      <w:r>
        <w:rPr/>
        <w:t xml:space="preserve">Alternative perspectives on CSR
</w:t>
      </w:r>
    </w:p>
    <w:p>
      <w:pPr>
        <w:spacing w:after="0"/>
        <w:numPr>
          <w:ilvl w:val="0"/>
          <w:numId w:val="2"/>
        </w:numPr>
      </w:pPr>
      <w:r>
        <w:rPr/>
        <w:t xml:space="preserve">Limitations of existing CSR frameworks
</w:t>
      </w:r>
    </w:p>
    <w:p>
      <w:pPr>
        <w:spacing w:after="0"/>
        <w:numPr>
          <w:ilvl w:val="0"/>
          <w:numId w:val="2"/>
        </w:numPr>
      </w:pPr>
      <w:r>
        <w:rPr/>
        <w:t xml:space="preserve">Unintended consequences of CSR implementation
</w:t>
      </w:r>
    </w:p>
    <w:p>
      <w:pPr>
        <w:numPr>
          <w:ilvl w:val="0"/>
          <w:numId w:val="2"/>
        </w:numPr>
      </w:pPr>
      <w:r>
        <w:rPr/>
        <w:t xml:space="preserve">Empirical evidence on the effectiveness of CSR strategies</w:t>
      </w:r>
    </w:p>
    <w:p>
      <w:pPr>
        <w:pStyle w:val="Heading1"/>
      </w:pPr>
      <w:bookmarkStart w:id="6" w:name="_Toc6"/>
      <w:r>
        <w:t>Report location:</w:t>
      </w:r>
      <w:bookmarkEnd w:id="6"/>
    </w:p>
    <w:p>
      <w:hyperlink r:id="rId8" w:history="1">
        <w:r>
          <w:rPr>
            <w:color w:val="2980b9"/>
            <w:u w:val="single"/>
          </w:rPr>
          <w:t xml:space="preserve">https://www.fullpicture.app/item/7631ba33dc650f07ed68638b07600b0b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C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51-022-05047-8" TargetMode="External"/><Relationship Id="rId8" Type="http://schemas.openxmlformats.org/officeDocument/2006/relationships/hyperlink" Target="https://www.fullpicture.app/item/7631ba33dc650f07ed68638b07600b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2024-01-15T08:13:02+01:00</dcterms:created>
  <dcterms:modified xsi:type="dcterms:W3CDTF">2024-01-15T08:13:02+01:00</dcterms:modified>
</cp:coreProperties>
</file>

<file path=docProps/custom.xml><?xml version="1.0" encoding="utf-8"?>
<Properties xmlns="http://schemas.openxmlformats.org/officeDocument/2006/custom-properties" xmlns:vt="http://schemas.openxmlformats.org/officeDocument/2006/docPropsVTypes"/>
</file>