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tbtools本地blast_360搜索</w:t></w:r><w:br/><w:hyperlink r:id="rId7" w:history="1"><w:r><w:rPr><w:color w:val="2980b9"/><w:u w:val="single"/></w:rPr><w:t xml:space="preserve">https://www.so.com/s?ie=utf-8&src=hao_360so_a1004_suggest_b_cube&shb=1&hsid=b726d7c8066bc982&eci=undefined&nlpv=test_yc_44&ssid=c82e7eea629c4c48b2550d5bd98249ea&q=tbtools%E6%9C%AC%E5%9C%B0blast&cp=1fb0afc800</w:t></w:r></w:hyperlink></w:p><w:p><w:pPr><w:pStyle w:val="Heading1"/></w:pPr><w:bookmarkStart w:id="2" w:name="_Toc2"/><w:r><w:t>Article summary:</w:t></w:r><w:bookmarkEnd w:id="2"/></w:p><w:p><w:pPr><w:jc w:val="both"/></w:pPr><w:r><w:rPr/><w:t xml:space="preserve">1. TBtools是一种用于本地blast的工具，可以在基因组中查找相似序列。</w:t></w:r></w:p><w:p><w:pPr><w:jc w:val="both"/></w:pPr><w:r><w:rPr/><w:t xml:space="preserve">2. 文章提供了关于TBtools安装和使用的教程，包括软件下载和安装步骤。</w:t></w:r></w:p><w:p><w:pPr><w:jc w:val="both"/></w:pPr><w:r><w:rPr/><w:t xml:space="preserve">3. TBtools的更新主要是为了进一步支持&quot;BLAST Zone&quot;功能，该功能可以进行本地blast并提取相关序列。</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潜在偏见及其来源：文章中没有明显的潜在偏见，但需要注意的是，文章引用了多个来源链接，这些链接可能具有特定的立场或倾向性。</w:t></w:r></w:p><w:p><w:pPr><w:jc w:val="both"/></w:pPr><w:r><w:rPr/><w:t xml:space="preserve"></w:t></w:r></w:p><w:p><w:pPr><w:jc w:val="both"/></w:pPr><w:r><w:rPr/><w:t xml:space="preserve">2. 片面报道：文章提到了使用tbtools进行本地blast的方法和步骤，但没有提供其他可行的方法或工具。这种片面报道可能导致读者对该方法的全面性和有效性产生误解。</w:t></w:r></w:p><w:p><w:pPr><w:jc w:val="both"/></w:pPr><w:r><w:rPr/><w:t xml:space="preserve"></w:t></w:r></w:p><w:p><w:pPr><w:jc w:val="both"/></w:pPr><w:r><w:rPr/><w:t xml:space="preserve">3. 无根据的主张：文章中提到使用本地blast来查找基因组中相关序列，但没有提供任何支持这一主张的证据或例子。缺乏实际案例或研究结果使得读者难以相信该方法的可靠性。</w:t></w:r></w:p><w:p><w:pPr><w:jc w:val="both"/></w:pPr><w:r><w:rPr/><w:t xml:space="preserve"></w:t></w:r></w:p><w:p><w:pPr><w:jc w:val="both"/></w:pPr><w:r><w:rPr/><w:t xml:space="preserve">4. 缺失的考虑点：文章未提及本地blast可能存在的局限性和风险。例如，本地blast可能受限于计算资源和数据库大小，结果可能受到选择性偏差等因素影响。这些考虑点对于读者全面了解该方法的优缺点至关重要。</w:t></w:r></w:p><w:p><w:pPr><w:jc w:val="both"/></w:pPr><w:r><w:rPr/><w:t xml:space="preserve"></w:t></w:r></w:p><w:p><w:pPr><w:jc w:val="both"/></w:pPr><w:r><w:rPr/><w:t xml:space="preserve">5. 所提出主张的缺失证据：文章中提到使用tbtools进行本地blast可以找到相关序列，但没有提供任何实际应用或研究结果来支持这一主张。缺乏实证数据使得读者难以相信该方法的有效性。</w:t></w:r></w:p><w:p><w:pPr><w:jc w:val="both"/></w:pPr><w:r><w:rPr/><w:t xml:space="preserve"></w:t></w:r></w:p><w:p><w:pPr><w:jc w:val="both"/></w:pPr><w:r><w:rPr/><w:t xml:space="preserve">6. 未探索的反驳：文章中没有提及任何可能存在的反对意见或批评观点。一个全面的分析应该包括对不同观点和争议问题的讨论，以便读者能够形成自己的判断。</w:t></w:r></w:p><w:p><w:pPr><w:jc w:val="both"/></w:pPr><w:r><w:rPr/><w:t xml:space="preserve"></w:t></w:r></w:p><w:p><w:pPr><w:jc w:val="both"/></w:pPr><w:r><w:rPr/><w:t xml:space="preserve">7. 宣传内容和偏袒：文章中引用了多个链接，这些链接可能与tbtools相关或支持其使用。这种宣传性内容可能导致读者对该工具的过度推崇或误解。</w:t></w:r></w:p><w:p><w:pPr><w:jc w:val="both"/></w:pPr><w:r><w:rPr/><w:t xml:space="preserve"></w:t></w:r></w:p><w:p><w:pPr><w:jc w:val="both"/></w:pPr><w:r><w:rPr/><w:t xml:space="preserve">8. 是否注意到可能的风险：文章未明确提及使用本地blast存在的潜在风险，如结果解释的主观性、数据库选择的局限性等。这种缺乏对潜在风险的关注可能使读者忽视了使用本地blast时需要谨慎考虑的问题。</w:t></w:r></w:p><w:p><w:pPr><w:jc w:val="both"/></w:pPr><w:r><w:rPr/><w:t xml:space="preserve"></w:t></w:r></w:p><w:p><w:pPr><w:jc w:val="both"/></w:pPr><w:r><w:rPr/><w:t xml:space="preserve">9. 没有平等地呈现双方：文章只介绍了使用tbtools进行本地blast的方法和步骤，并没有提供其他方法或工具作为比较。这种不平等地呈现双方可能导致读者对该方法产生误导性印象。</w:t></w:r></w:p><w:p><w:pPr><w:jc w:val="both"/></w:pPr><w:r><w:rPr/><w:t xml:space="preserve"></w:t></w:r></w:p><w:p><w:pPr><w:jc w:val="both"/></w:pPr><w:r><w:rPr/><w:t xml:space="preserve">总体而言，上述文章在介绍使用tbtools进行本地blast时存在一些问题，包括片面报道、无根据的主张、缺失考虑点和证据等。为了提供更全面和客观的信息，文章应该包括其他方法或工具的比较、实证数据的支持以及对潜在风险和争议问题的讨论。</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https://www.fullpicture.app/item/7668e16fc621186515e98c19da30f979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1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om/s?ie=utf-8&amp;src=hao_360so_a1004_suggest_b_cube&amp;shb=1&amp;hsid=b726d7c8066bc982&amp;eci=undefined&amp;nlpv=test_yc_44&amp;ssid=c82e7eea629c4c48b2550d5bd98249ea&amp;q=tbtools%E6%9C%AC%E5%9C%B0blast&amp;cp=1fb0afc800" TargetMode="External"/><Relationship Id="rId8" Type="http://schemas.openxmlformats.org/officeDocument/2006/relationships/hyperlink" Target="https://www.fullpicture.app/item/7668e16fc621186515e98c19da30f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2024-03-10T18:12:32+01:00</dcterms:created>
  <dcterms:modified xsi:type="dcterms:W3CDTF">2024-03-10T18:12:32+01:00</dcterms:modified>
</cp:coreProperties>
</file>

<file path=docProps/custom.xml><?xml version="1.0" encoding="utf-8"?>
<Properties xmlns="http://schemas.openxmlformats.org/officeDocument/2006/custom-properties" xmlns:vt="http://schemas.openxmlformats.org/officeDocument/2006/docPropsVTypes"/>
</file>