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research of replaceable Q345GJ steel shear links considering cyclic buckling and plastic overstrength - ScienceDirect</w:t>
      </w:r>
      <w:br/>
      <w:hyperlink r:id="rId7" w:history="1">
        <w:r>
          <w:rPr>
            <w:color w:val="2980b9"/>
            <w:u w:val="single"/>
          </w:rPr>
          <w:t xml:space="preserve">https://www.sciencedirect.com/science/article/abs/pii/S0143974X16304692</w:t>
        </w:r>
      </w:hyperlink>
    </w:p>
    <w:p>
      <w:pPr>
        <w:pStyle w:val="Heading1"/>
      </w:pPr>
      <w:bookmarkStart w:id="2" w:name="_Toc2"/>
      <w:r>
        <w:t>Article summary:</w:t>
      </w:r>
      <w:bookmarkEnd w:id="2"/>
    </w:p>
    <w:p>
      <w:pPr>
        <w:jc w:val="both"/>
      </w:pPr>
      <w:r>
        <w:rPr/>
        <w:t xml:space="preserve">1. 12 shear links using Q345GJ steel were designed and tested to investigate the cyclic web buckling behavior.</w:t>
      </w:r>
    </w:p>
    <w:p>
      <w:pPr>
        <w:jc w:val="both"/>
      </w:pPr>
      <w:r>
        <w:rPr/>
        <w:t xml:space="preserve">2. Parameters such as web aspect ratio, flange width-thickness ratio, equivalent link length coefficient eVp/Mp, stiffener spacing and thickness, hysteretic loadcase, and welding details were explored.</w:t>
      </w:r>
    </w:p>
    <w:p>
      <w:pPr>
        <w:jc w:val="both"/>
      </w:pPr>
      <w:r>
        <w:rPr/>
        <w:t xml:space="preserve">3. The ultimate plastic overstrength Vu/Vp of the shear links was about 1.35 to 1.5, influenced by web aspect ratio, the coefficient eVp/Mp, and stiffener spacing.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in terms of its research methodology and results presented. The authors have conducted a thorough experimental study on replaceable energy dissipation shear links using Q345GJ steel with 12 specimens designed and tested for various parameters such as web aspect ratio, flange width-thickness ratio, equivalent link length coefficient eVp/Mp, stiffener spacing and thickness, hysteretic loadcase, and welding details. The authors have also discussed the failure mode, the hysteretic behavior of shear load and displacement angle, the strain distribution, the bearing capacity and stiffness, the plastic overstrength capacity of these shear links in detail. </w:t>
      </w:r>
    </w:p>
    <w:p>
      <w:pPr>
        <w:jc w:val="both"/>
      </w:pPr>
      <w:r>
        <w:rPr/>
        <w:t xml:space="preserve">However there are some potential biases that should be noted in this article. Firstly there is no mention of any counterarguments or alternative views which could be explored further in future studies related to this topic. Secondly there is no discussion on possible risks associated with these shear links which could be addressed in future research as well. Lastly it would have been beneficial if both sides of an argument had been presented equally instead of just focusing on one side only which could lead to partiality in reporting results from this study.</w:t>
      </w:r>
    </w:p>
    <w:p>
      <w:pPr>
        <w:pStyle w:val="Heading1"/>
      </w:pPr>
      <w:bookmarkStart w:id="5" w:name="_Toc5"/>
      <w:r>
        <w:t>Topics for further research:</w:t>
      </w:r>
      <w:bookmarkEnd w:id="5"/>
    </w:p>
    <w:p>
      <w:pPr>
        <w:spacing w:after="0"/>
        <w:numPr>
          <w:ilvl w:val="0"/>
          <w:numId w:val="2"/>
        </w:numPr>
      </w:pPr>
      <w:r>
        <w:rPr/>
        <w:t xml:space="preserve">Alternative views on replaceable energy dissipation shear links </w:t>
      </w:r>
    </w:p>
    <w:p>
      <w:pPr>
        <w:spacing w:after="0"/>
        <w:numPr>
          <w:ilvl w:val="0"/>
          <w:numId w:val="2"/>
        </w:numPr>
      </w:pPr>
      <w:r>
        <w:rPr/>
        <w:t xml:space="preserve">Risks associated with replaceable energy dissipation shear links </w:t>
      </w:r>
    </w:p>
    <w:p>
      <w:pPr>
        <w:spacing w:after="0"/>
        <w:numPr>
          <w:ilvl w:val="0"/>
          <w:numId w:val="2"/>
        </w:numPr>
      </w:pPr>
      <w:r>
        <w:rPr/>
        <w:t xml:space="preserve">Counterarguments on replaceable energy dissipation shear links </w:t>
      </w:r>
    </w:p>
    <w:p>
      <w:pPr>
        <w:spacing w:after="0"/>
        <w:numPr>
          <w:ilvl w:val="0"/>
          <w:numId w:val="2"/>
        </w:numPr>
      </w:pPr>
      <w:r>
        <w:rPr/>
        <w:t xml:space="preserve">Bearing capacity and stiffness of replaceable energy dissipation shear links </w:t>
      </w:r>
    </w:p>
    <w:p>
      <w:pPr>
        <w:spacing w:after="0"/>
        <w:numPr>
          <w:ilvl w:val="0"/>
          <w:numId w:val="2"/>
        </w:numPr>
      </w:pPr>
      <w:r>
        <w:rPr/>
        <w:t xml:space="preserve">Plastic overstrength capacity of replaceable energy dissipation shear links </w:t>
      </w:r>
    </w:p>
    <w:p>
      <w:pPr>
        <w:numPr>
          <w:ilvl w:val="0"/>
          <w:numId w:val="2"/>
        </w:numPr>
      </w:pPr>
      <w:r>
        <w:rPr/>
        <w:t xml:space="preserve">Hysteretic behavior of replaceable energy dissipation shear links</w:t>
      </w:r>
    </w:p>
    <w:p>
      <w:pPr>
        <w:pStyle w:val="Heading1"/>
      </w:pPr>
      <w:bookmarkStart w:id="6" w:name="_Toc6"/>
      <w:r>
        <w:t>Report location:</w:t>
      </w:r>
      <w:bookmarkEnd w:id="6"/>
    </w:p>
    <w:p>
      <w:hyperlink r:id="rId8" w:history="1">
        <w:r>
          <w:rPr>
            <w:color w:val="2980b9"/>
            <w:u w:val="single"/>
          </w:rPr>
          <w:t xml:space="preserve">https://www.fullpicture.app/item/76a880ea6118ac320d834546c8246baa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E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3974X16304692" TargetMode="External"/><Relationship Id="rId8" Type="http://schemas.openxmlformats.org/officeDocument/2006/relationships/hyperlink" Target="https://www.fullpicture.app/item/76a880ea6118ac320d834546c8246b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2023-02-24T03:39:52+01:00</dcterms:created>
  <dcterms:modified xsi:type="dcterms:W3CDTF">2023-02-24T03:39:52+01:00</dcterms:modified>
</cp:coreProperties>
</file>

<file path=docProps/custom.xml><?xml version="1.0" encoding="utf-8"?>
<Properties xmlns="http://schemas.openxmlformats.org/officeDocument/2006/custom-properties" xmlns:vt="http://schemas.openxmlformats.org/officeDocument/2006/docPropsVTypes"/>
</file>