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Website blocked: https://verdantloom.com/</w:t>
      </w:r>
      <w:br/>
      <w:hyperlink r:id="rId7" w:history="1">
        <w:r>
          <w:rPr>
            <w:color w:val="2980b9"/>
            <w:u w:val="single"/>
          </w:rPr>
          <w:t xml:space="preserve">https://verdantloom.com/</w:t>
        </w:r>
      </w:hyperlink>
    </w:p>
    <w:p>
      <w:pPr>
        <w:pStyle w:val="Heading1"/>
      </w:pPr>
      <w:bookmarkStart w:id="2" w:name="_Toc2"/>
      <w:r>
        <w:t>Article summary:</w:t>
      </w:r>
      <w:bookmarkEnd w:id="2"/>
    </w:p>
    <w:p>
      <w:pPr>
        <w:jc w:val="both"/>
      </w:pPr>
      <w:r>
        <w:rPr/>
        <w:t xml:space="preserve">1. The website https://verdantloom.com/ has been blocked due to a policy violation.</w:t>
      </w:r>
    </w:p>
    <w:p>
      <w:pPr>
        <w:jc w:val="both"/>
      </w:pPr>
      <w:r>
        <w:rPr/>
        <w:t xml:space="preserve">2. The URL is classified as Hacking, indicating potential malicious activities.</w:t>
      </w:r>
    </w:p>
    <w:p>
      <w:pPr>
        <w:jc w:val="both"/>
      </w:pPr>
      <w:r>
        <w:rPr/>
        <w:t xml:space="preserve">3. Users can submit the site for reassessment by SophosLabs if they believe the classification is incorrect.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"Website blocked: https://verdantloom.com/" provides limited information and does not offer a comprehensive analysis of the situation. It states that access to the website has been blocked due to a policy violation, specifically classifying it as hacking. However, the article lacks supporting evidence or specific details about why the website was categorized as such.</w:t>
      </w:r>
    </w:p>
    <w:p>
      <w:pPr>
        <w:jc w:val="both"/>
      </w:pPr>
      <w:r>
        <w:rPr/>
        <w:t xml:space="preserve"/>
      </w:r>
    </w:p>
    <w:p>
      <w:pPr>
        <w:jc w:val="both"/>
      </w:pPr>
      <w:r>
        <w:rPr/>
        <w:t xml:space="preserve">One potential bias in this article is the lack of transparency regarding who implemented the policy and made the decision to block access to the website. The source provided for reassessment is SophosLabs, but it is unclear if they are responsible for blocking access or if they are simply being suggested as a means for reassessment. This lack of clarity raises questions about potential biases or conflicts of interest.</w:t>
      </w:r>
    </w:p>
    <w:p>
      <w:pPr>
        <w:jc w:val="both"/>
      </w:pPr>
      <w:r>
        <w:rPr/>
        <w:t xml:space="preserve"/>
      </w:r>
    </w:p>
    <w:p>
      <w:pPr>
        <w:jc w:val="both"/>
      </w:pPr>
      <w:r>
        <w:rPr/>
        <w:t xml:space="preserve">Furthermore, the article only presents one side of the story by stating that access was blocked due to hacking without providing any counterarguments or alternative perspectives. It fails to consider other possible reasons for blocking access or address any potential errors in categorizing the website as hacking.</w:t>
      </w:r>
    </w:p>
    <w:p>
      <w:pPr>
        <w:jc w:val="both"/>
      </w:pPr>
      <w:r>
        <w:rPr/>
        <w:t xml:space="preserve"/>
      </w:r>
    </w:p>
    <w:p>
      <w:pPr>
        <w:jc w:val="both"/>
      </w:pPr>
      <w:r>
        <w:rPr/>
        <w:t xml:space="preserve">The article also lacks supporting evidence for its claims. While it mentions that users can submit a reassessment request to SophosLabs, there is no information on how often these requests are successful or what criteria are used for reassessment. Without this information, readers cannot evaluate whether there may be flaws in SophosLabs' classification system.</w:t>
      </w:r>
    </w:p>
    <w:p>
      <w:pPr>
        <w:jc w:val="both"/>
      </w:pPr>
      <w:r>
        <w:rPr/>
        <w:t xml:space="preserve"/>
      </w:r>
    </w:p>
    <w:p>
      <w:pPr>
        <w:jc w:val="both"/>
      </w:pPr>
      <w:r>
        <w:rPr/>
        <w:t xml:space="preserve">Additionally, there is no discussion of possible risks associated with accessing the blocked website. It would be helpful to include information on potential malware threats or security vulnerabilities that led to its classification as hacking.</w:t>
      </w:r>
    </w:p>
    <w:p>
      <w:pPr>
        <w:jc w:val="both"/>
      </w:pPr>
      <w:r>
        <w:rPr/>
        <w:t xml:space="preserve"/>
      </w:r>
    </w:p>
    <w:p>
      <w:pPr>
        <w:jc w:val="both"/>
      </w:pPr>
      <w:r>
        <w:rPr/>
        <w:t xml:space="preserve">Overall, this article falls short in providing a balanced and thorough analysis of the situation. It lacks transparency, supporting evidence, consideration of alternative perspectives, and discussion of potential risks.</w:t>
      </w:r>
    </w:p>
    <w:p>
      <w:pPr>
        <w:pStyle w:val="Heading1"/>
      </w:pPr>
      <w:bookmarkStart w:id="5" w:name="_Toc5"/>
      <w:r>
        <w:t>Topics for further research:</w:t>
      </w:r>
      <w:bookmarkEnd w:id="5"/>
    </w:p>
    <w:p>
      <w:pPr>
        <w:spacing w:after="0"/>
        <w:numPr>
          <w:ilvl w:val="0"/>
          <w:numId w:val="2"/>
        </w:numPr>
      </w:pPr>
      <w:r>
        <w:rPr/>
        <w:t xml:space="preserve">SophosLabs reassessment request success rate and criteria
</w:t>
      </w:r>
    </w:p>
    <w:p>
      <w:pPr>
        <w:spacing w:after="0"/>
        <w:numPr>
          <w:ilvl w:val="0"/>
          <w:numId w:val="2"/>
        </w:numPr>
      </w:pPr>
      <w:r>
        <w:rPr/>
        <w:t xml:space="preserve">Potential reasons for blocking access to a website
</w:t>
      </w:r>
    </w:p>
    <w:p>
      <w:pPr>
        <w:spacing w:after="0"/>
        <w:numPr>
          <w:ilvl w:val="0"/>
          <w:numId w:val="2"/>
        </w:numPr>
      </w:pPr>
      <w:r>
        <w:rPr/>
        <w:t xml:space="preserve">Risks associated with accessing a blocked website
</w:t>
      </w:r>
    </w:p>
    <w:p>
      <w:pPr>
        <w:spacing w:after="0"/>
        <w:numPr>
          <w:ilvl w:val="0"/>
          <w:numId w:val="2"/>
        </w:numPr>
      </w:pPr>
      <w:r>
        <w:rPr/>
        <w:t xml:space="preserve">Alternative perspectives on the classification of the website as hacking
</w:t>
      </w:r>
    </w:p>
    <w:p>
      <w:pPr>
        <w:spacing w:after="0"/>
        <w:numPr>
          <w:ilvl w:val="0"/>
          <w:numId w:val="2"/>
        </w:numPr>
      </w:pPr>
      <w:r>
        <w:rPr/>
        <w:t xml:space="preserve">Evidence supporting the categorization of the website as hacking
</w:t>
      </w:r>
    </w:p>
    <w:p>
      <w:pPr>
        <w:numPr>
          <w:ilvl w:val="0"/>
          <w:numId w:val="2"/>
        </w:numPr>
      </w:pPr>
      <w:r>
        <w:rPr/>
        <w:t xml:space="preserve">Potential conflicts of interest in the implementation of the policy to block access to the website</w:t>
      </w:r>
    </w:p>
    <w:p>
      <w:pPr>
        <w:pStyle w:val="Heading1"/>
      </w:pPr>
      <w:bookmarkStart w:id="6" w:name="_Toc6"/>
      <w:r>
        <w:t>Report location:</w:t>
      </w:r>
      <w:bookmarkEnd w:id="6"/>
    </w:p>
    <w:p>
      <w:hyperlink r:id="rId8" w:history="1">
        <w:r>
          <w:rPr>
            <w:color w:val="2980b9"/>
            <w:u w:val="single"/>
          </w:rPr>
          <w:t xml:space="preserve">https://www.fullpicture.app/item/770b71e7c4de8fb17812349d6c4da7cd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6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loom.com/" TargetMode="External"/><Relationship Id="rId8" Type="http://schemas.openxmlformats.org/officeDocument/2006/relationships/hyperlink" Target="https://www.fullpicture.app/item/770b71e7c4de8fb17812349d6c4da7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2024-03-10T07:04:27+01:00</dcterms:created>
  <dcterms:modified xsi:type="dcterms:W3CDTF">2024-03-10T07:04:27+01:00</dcterms:modified>
</cp:coreProperties>
</file>

<file path=docProps/custom.xml><?xml version="1.0" encoding="utf-8"?>
<Properties xmlns="http://schemas.openxmlformats.org/officeDocument/2006/custom-properties" xmlns:vt="http://schemas.openxmlformats.org/officeDocument/2006/docPropsVTypes"/>
</file>