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 efficiency generation of tunable ellipse perfect vector beams</w:t></w:r><w:br/><w:hyperlink r:id="rId7" w:history="1"><w:r><w:rPr><w:color w:val="2980b9"/><w:u w:val="single"/></w:rPr><w:t xml:space="preserve">https://opg.optica.org/prj/fulltext.cfm?uri=prj-6-12-1116&id=401407</w:t></w:r></w:hyperlink></w:p><w:p><w:pPr><w:pStyle w:val="Heading1"/></w:pPr><w:bookmarkStart w:id="2" w:name="_Toc2"/><w:r><w:t>Article summary:</w:t></w:r><w:bookmarkEnd w:id="2"/></w:p><w:p><w:pPr><w:jc w:val="both"/></w:pPr><w:r><w:rPr/><w:t xml:space="preserve">1. 本文介绍了一种高效的方法，用于生成和塑造具有预定椭圆强度分布和连续变化线偏振状态的椭圆完美矢量光束（EPVBs）。</w:t></w:r></w:p><w:p><w:pPr><w:jc w:val="both"/></w:pPr><w:r><w:rPr/><w:t xml:space="preserve">2. 该方法基于两个正交偏振的可控相位涡旋椭圆激光光束的同轴叠加，通过特殊设计的相位计算机生成全息图，在矢量光学场发生器中实现高衍射效率下生成EPVBs。</w:t></w:r></w:p><w:p><w:pPr><w:jc w:val="both"/></w:pPr><w:r><w:rPr/><w:t xml:space="preserve">3. 实验证明，与传统复振幅调制技术中1.83%的生成效率相比，我们的方法将EPVBs的生成效率显著提高到11.1%。同时还讨论和证明了在二维和三维聚焦结构中同时塑造多个具有独立可调椭圆度和极化涡旋的EPVBs，证明了在更复杂几何环境中进行极化介导应用（如粒子捕获和输运）的潜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种高效生成和塑造椭圆完美矢量光束（EPVBs）的方法，该方法可以产生具有预定椭圆强度分布和连续变化线偏振态的EPVBs。该方案基于两个正交偏振的可控相位涡旋椭圆激光束的同轴叠加，作为基础矢量分量。通过使用修改后的迭代算法设计特定的仅包含相位信息的计算机生成全息图，能够在矢量光场发生器中生成具有高衍射效率的EPVB。实验证明，与传统复振幅调制技术中1.83%的生成效率相比，我们的方法将EPVB的生成效率显著提高到11.1%。我们还讨论并证明了在二维和三维聚焦结构中同时塑造多个具有独立可调椭圆度和极化涡旋的EPVBs，证明了在更复杂几何环境中进行粒子捕获和输运等各种极化介导应用的潜力。</w:t></w:r></w:p><w:p><w:pPr><w:jc w:val="both"/></w:pPr><w:r><w:rPr/><w:t xml:space="preserve"></w:t></w:r></w:p><w:p><w:pPr><w:jc w:val="both"/></w:pPr><w:r><w:rPr/><w:t xml:space="preserve">这篇文章对于生成和塑造椭圆完美矢量光束提出了一种新方法，并且通过实验证明了该方法相较于传统方法的高效性。然而，文章存在一些潜在的偏见和不足之处。</w:t></w:r></w:p><w:p><w:pPr><w:jc w:val="both"/></w:pPr><w:r><w:rPr/><w:t xml:space="preserve"></w:t></w:r></w:p><w:p><w:pPr><w:jc w:val="both"/></w:pPr><w:r><w:rPr/><w:t xml:space="preserve">首先，文章没有提及其他可能的方法或技术来生成椭圆完美矢量光束。它只关注了作者提出的基于相位涡旋激光束叠加的方法，并将其与传统复振幅调制技术进行了比较。这可能导致读者对其他可能的方法或技术缺乏了解。</w:t></w:r></w:p><w:p><w:pPr><w:jc w:val="both"/></w:pPr><w:r><w:rPr/><w:t xml:space="preserve"></w:t></w:r></w:p><w:p><w:pPr><w:jc w:val="both"/></w:pPr><w:r><w:rPr/><w:t xml:space="preserve">其次，文章没有详细讨论该方法的局限性和风险。例如，它没有探讨该方法在实际应用中可能遇到的困难或限制。此外，文章也没有提及该方法是否存在任何潜在的危险或负面影响。</w:t></w:r></w:p><w:p><w:pPr><w:jc w:val="both"/></w:pPr><w:r><w:rPr/><w:t xml:space="preserve"></w:t></w:r></w:p><w:p><w:pPr><w:jc w:val="both"/></w:pPr><w:r><w:rPr/><w:t xml:space="preserve">此外，文章中提到的实验结果仅仅是通过实验证明了新方法相对于传统方法的改进，并没有提供更多关于EPVBs在实际应用中性能和效果方面的数据或证据。因此，读者无法得知该方法是否真正具有实际应用价值。</w:t></w:r></w:p><w:p><w:pPr><w:jc w:val="both"/></w:pPr><w:r><w:rPr/><w:t xml:space="preserve"></w:t></w:r></w:p><w:p><w:pPr><w:jc w:val="both"/></w:pPr><w:r><w:rPr/><w:t xml:space="preserve">最后，文章没有平等地呈现双方观点。它只关注了作者提出的新方法，并未探索其他可能存在的观点或争议。这可能导致读者对该主题形成片面或不完整的理解。</w:t></w:r></w:p><w:p><w:pPr><w:jc w:val="both"/></w:pPr><w:r><w:rPr/><w:t xml:space="preserve"></w:t></w:r></w:p><w:p><w:pPr><w:jc w:val="both"/></w:pPr><w:r><w:rPr/><w:t xml:space="preserve">综上所述，尽管这篇文章提出了一种新方法来生成和塑造椭圆完美矢量光束，并通过实验证明了该方法的高效性，但它存在一些潜在的偏见和不足之处。读者应该对文章中提出的主张保持谨慎，并进一步探索其他可能的观点和证据。</w:t></w:r></w:p><w:p><w:pPr><w:pStyle w:val="Heading1"/></w:pPr><w:bookmarkStart w:id="5" w:name="_Toc5"/><w:r><w:t>Topics for further research:</w:t></w:r><w:bookmarkEnd w:id="5"/></w:p><w:p><w:pPr><w:spacing w:after="0"/><w:numPr><w:ilvl w:val="0"/><w:numId w:val="2"/></w:numPr></w:pPr><w:r><w:rPr/><w:t xml:space="preserve">Generating and shaping elliptical vector beams
</w:t></w:r></w:p><w:p><w:pPr><w:spacing w:after="0"/><w:numPr><w:ilvl w:val="0"/><w:numId w:val="2"/></w:numPr></w:pPr><w:r><w:rPr/><w:t xml:space="preserve">Alternative methods for generating elliptical vector beams
</w:t></w:r></w:p><w:p><w:pPr><w:spacing w:after="0"/><w:numPr><w:ilvl w:val="0"/><w:numId w:val="2"/></w:numPr></w:pPr><w:r><w:rPr/><w:t xml:space="preserve">Limitations and risks of the proposed method
</w:t></w:r></w:p><w:p><w:pPr><w:spacing w:after="0"/><w:numPr><w:ilvl w:val="0"/><w:numId w:val="2"/></w:numPr></w:pPr><w:r><w:rPr/><w:t xml:space="preserve">Performance and effectiveness of EPVBs in practical applications
</w:t></w:r></w:p><w:p><w:pPr><w:spacing w:after="0"/><w:numPr><w:ilvl w:val="0"/><w:numId w:val="2"/></w:numPr></w:pPr><w:r><w:rPr/><w:t xml:space="preserve">Other viewpoints or controversies related to generating and shaping elliptical vector beams
</w:t></w:r></w:p><w:p><w:pPr><w:numPr><w:ilvl w:val="0"/><w:numId w:val="2"/></w:numPr></w:pPr><w:r><w:rPr/><w:t xml:space="preserve">Further exploration of evidence and data supporting the proposed method</w:t></w:r></w:p><w:p><w:pPr><w:pStyle w:val="Heading1"/></w:pPr><w:bookmarkStart w:id="6" w:name="_Toc6"/><w:r><w:t>Report location:</w:t></w:r><w:bookmarkEnd w:id="6"/></w:p><w:p><w:hyperlink r:id="rId8" w:history="1"><w:r><w:rPr><w:color w:val="2980b9"/><w:u w:val="single"/></w:rPr><w:t xml:space="preserve">https://www.fullpicture.app/item/773417ee4890716b58b6d8afae11beca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9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prj/fulltext.cfm?uri=prj-6-12-1116&amp;id=401407" TargetMode="External"/><Relationship Id="rId8" Type="http://schemas.openxmlformats.org/officeDocument/2006/relationships/hyperlink" Target="https://www.fullpicture.app/item/773417ee4890716b58b6d8afae11b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2023-06-30T17:01:14+02:00</dcterms:created>
  <dcterms:modified xsi:type="dcterms:W3CDTF">2023-06-30T17:01:14+02:00</dcterms:modified>
</cp:coreProperties>
</file>

<file path=docProps/custom.xml><?xml version="1.0" encoding="utf-8"?>
<Properties xmlns="http://schemas.openxmlformats.org/officeDocument/2006/custom-properties" xmlns:vt="http://schemas.openxmlformats.org/officeDocument/2006/docPropsVTypes"/>
</file>