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HESS - Characterization of precipitation product errors across the United States using multiplicative triple collocation</w:t>
      </w:r>
      <w:br/>
      <w:hyperlink r:id="rId7" w:history="1">
        <w:r>
          <w:rPr>
            <w:color w:val="2980b9"/>
            <w:u w:val="single"/>
          </w:rPr>
          <w:t xml:space="preserve">https://hess.copernicus.org/articles/19/3489/2015/</w:t>
        </w:r>
      </w:hyperlink>
    </w:p>
    <w:p>
      <w:pPr>
        <w:pStyle w:val="Heading1"/>
      </w:pPr>
      <w:bookmarkStart w:id="2" w:name="_Toc2"/>
      <w:r>
        <w:t>Article summary:</w:t>
      </w:r>
      <w:bookmarkEnd w:id="2"/>
    </w:p>
    <w:p>
      <w:pPr>
        <w:jc w:val="both"/>
      </w:pPr>
      <w:r>
        <w:rPr/>
        <w:t xml:space="preserve">1. 本研究使用三重相关性（TC）技术来评估美国各地降水产品的误差特征。通过比较NEXRAD-IV、TRMM 3B42RT、GPCP 1DD和GPI等产品之间的三元组，可以量化这些产品在美国中部地区的空间误差特征。</w:t>
      </w:r>
    </w:p>
    <w:p>
      <w:pPr>
        <w:jc w:val="both"/>
      </w:pPr>
      <w:r>
        <w:rPr/>
        <w:t xml:space="preserve">2. 在原始的TC公式中，引入了乘法（对数）误差模型，以将降水估计与未知真值联系起来。相比于加法误差模型，乘法误差模型更适用于降水应用，并且更符合现有应用中风速矢量分量和土壤湿度比较等情况。</w:t>
      </w:r>
    </w:p>
    <w:p>
      <w:pPr>
        <w:jc w:val="both"/>
      </w:pPr>
      <w:r>
        <w:rPr/>
        <w:t xml:space="preserve">3. 本研究提供了可以纳入水文和气象模型中的降水产品误差估计，尤其是在数据同化中使用。同时还探讨了与地形、气候等相关的误差场的物理解释。该方法可用于量化GPM卫星星座每个降水估计的不确定性，这是最优合并这些估计所必需的先决条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使用多重三元校准（TC）技术对美国境内的降水产品误差进行表征的方法。文章指出，由于真实降水量是未知的，因此验证不同产品的降水估计是一个具有挑战性的问题。然而，随着卫星、地基雷达和雨量计等各种仪器提供的降水估计数据越来越多，现在可以利用TC技术对每个产品中的不确定性进行表征。文章使用NEXRAD-IV、TRMM 3B42RT、GPCP 1DD和GPI产品之间的三元组来量化美国中部地区与大陆相邻部分相关空间误差特征。数据从2002年1月到2014年4月按照2°×2°空间网格聚合为两周累积值。该研究是首次利用TC技术探索美国境内降水估计误差的研究。</w:t>
      </w:r>
    </w:p>
    <w:p>
      <w:pPr>
        <w:jc w:val="both"/>
      </w:pPr>
      <w:r>
        <w:rPr/>
        <w:t xml:space="preserve"/>
      </w:r>
    </w:p>
    <w:p>
      <w:pPr>
        <w:jc w:val="both"/>
      </w:pPr>
      <w:r>
        <w:rPr/>
        <w:t xml:space="preserve">文章提出了一种乘法（对数）误差模型，将降水估计与未知真实值联系起来。相比于原始TC推导中使用的加法误差模型，在降水应用中，这更加符合实际情况。该研究提供了可以纳入水文和气象模型中的降水产品误差估计，特别是在数据同化中使用的模型。文章还探讨了误差场的物理解释（与地形、气候等相关）。该研究所提出的方法可以用于量化GPM卫星星座中每个降水估计的不确定性。这种量化是将这些估计最优地合并之前必需的。</w:t>
      </w:r>
    </w:p>
    <w:p>
      <w:pPr>
        <w:jc w:val="both"/>
      </w:pPr>
      <w:r>
        <w:rPr/>
        <w:t xml:space="preserve"/>
      </w:r>
    </w:p>
    <w:p>
      <w:pPr>
        <w:jc w:val="both"/>
      </w:pPr>
      <w:r>
        <w:rPr/>
        <w:t xml:space="preserve">然而，这篇文章存在一些潜在偏见和不足之处。首先，文章没有明确提及各个降水产品的来源和算法，可能导致对比较不准确或有偏差的产品进行了过高评价。其次，文章没有详细讨论TC技术的局限性和适用范围，以及乘法误差模型相对于加法误差模型的优势和劣势。此外，文章未提及是否考虑了不同产品之间可能存在的系统性偏差，并且没有探索其他可能影响降水估计误差的因素。</w:t>
      </w:r>
    </w:p>
    <w:p>
      <w:pPr>
        <w:jc w:val="both"/>
      </w:pPr>
      <w:r>
        <w:rPr/>
        <w:t xml:space="preserve"/>
      </w:r>
    </w:p>
    <w:p>
      <w:pPr>
        <w:jc w:val="both"/>
      </w:pPr>
      <w:r>
        <w:rPr/>
        <w:t xml:space="preserve">另外，文章没有提供充分证据来支持其主张，并且未探索任何反驳观点或其他可能解释结果的因素。此外，在描述方法时也缺乏足够详细和清晰度。</w:t>
      </w:r>
    </w:p>
    <w:p>
      <w:pPr>
        <w:jc w:val="both"/>
      </w:pPr>
      <w:r>
        <w:rPr/>
        <w:t xml:space="preserve"/>
      </w:r>
    </w:p>
    <w:p>
      <w:pPr>
        <w:jc w:val="both"/>
      </w:pPr>
      <w:r>
        <w:rPr/>
        <w:t xml:space="preserve">总体而言，这篇文章在介绍使用TC技术对美国境内降水产品误差进行表征的方法方面具有一定的价值。然而，文章存在一些潜在偏见和不足之处，需要更多的研究和证据来支持其主张，并且应该更全面地考虑可能影响降水估计误差的因素。</w:t>
      </w:r>
    </w:p>
    <w:p>
      <w:pPr>
        <w:pStyle w:val="Heading1"/>
      </w:pPr>
      <w:bookmarkStart w:id="5" w:name="_Toc5"/>
      <w:r>
        <w:t>Topics for further research:</w:t>
      </w:r>
      <w:bookmarkEnd w:id="5"/>
    </w:p>
    <w:p>
      <w:pPr>
        <w:spacing w:after="0"/>
        <w:numPr>
          <w:ilvl w:val="0"/>
          <w:numId w:val="2"/>
        </w:numPr>
      </w:pPr>
      <w:r>
        <w:rPr/>
        <w:t xml:space="preserve">降水产品来源和算法
</w:t>
      </w:r>
    </w:p>
    <w:p>
      <w:pPr>
        <w:spacing w:after="0"/>
        <w:numPr>
          <w:ilvl w:val="0"/>
          <w:numId w:val="2"/>
        </w:numPr>
      </w:pPr>
      <w:r>
        <w:rPr/>
        <w:t xml:space="preserve">TC技术的局限性和适用范围
</w:t>
      </w:r>
    </w:p>
    <w:p>
      <w:pPr>
        <w:spacing w:after="0"/>
        <w:numPr>
          <w:ilvl w:val="0"/>
          <w:numId w:val="2"/>
        </w:numPr>
      </w:pPr>
      <w:r>
        <w:rPr/>
        <w:t xml:space="preserve">乘法误差模型相对于加法误差模型的优势和劣势
</w:t>
      </w:r>
    </w:p>
    <w:p>
      <w:pPr>
        <w:spacing w:after="0"/>
        <w:numPr>
          <w:ilvl w:val="0"/>
          <w:numId w:val="2"/>
        </w:numPr>
      </w:pPr>
      <w:r>
        <w:rPr/>
        <w:t xml:space="preserve">是否考虑了不同产品之间可能存在的系统性偏差
</w:t>
      </w:r>
    </w:p>
    <w:p>
      <w:pPr>
        <w:spacing w:after="0"/>
        <w:numPr>
          <w:ilvl w:val="0"/>
          <w:numId w:val="2"/>
        </w:numPr>
      </w:pPr>
      <w:r>
        <w:rPr/>
        <w:t xml:space="preserve">其他可能影响降水估计误差的因素
</w:t>
      </w:r>
    </w:p>
    <w:p>
      <w:pPr>
        <w:numPr>
          <w:ilvl w:val="0"/>
          <w:numId w:val="2"/>
        </w:numPr>
      </w:pPr>
      <w:r>
        <w:rPr/>
        <w:t xml:space="preserve">文章中未提供充分证据来支持其主张，未探索其他可能解释结果的因素</w:t>
      </w:r>
    </w:p>
    <w:p>
      <w:pPr>
        <w:pStyle w:val="Heading1"/>
      </w:pPr>
      <w:bookmarkStart w:id="6" w:name="_Toc6"/>
      <w:r>
        <w:t>Report location:</w:t>
      </w:r>
      <w:bookmarkEnd w:id="6"/>
    </w:p>
    <w:p>
      <w:hyperlink r:id="rId8" w:history="1">
        <w:r>
          <w:rPr>
            <w:color w:val="2980b9"/>
            <w:u w:val="single"/>
          </w:rPr>
          <w:t xml:space="preserve">https://www.fullpicture.app/item/7744e0d2dd3bd35e1244dfb055ecdf3f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3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s.copernicus.org/articles/19/3489/2015/" TargetMode="External"/><Relationship Id="rId8" Type="http://schemas.openxmlformats.org/officeDocument/2006/relationships/hyperlink" Target="https://www.fullpicture.app/item/7744e0d2dd3bd35e1244dfb055ecd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2023-12-10T16:12:59+01:00</dcterms:created>
  <dcterms:modified xsi:type="dcterms:W3CDTF">2023-12-10T16:12:59+01:00</dcterms:modified>
</cp:coreProperties>
</file>

<file path=docProps/custom.xml><?xml version="1.0" encoding="utf-8"?>
<Properties xmlns="http://schemas.openxmlformats.org/officeDocument/2006/custom-properties" xmlns:vt="http://schemas.openxmlformats.org/officeDocument/2006/docPropsVTypes"/>
</file>