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Sustainability | Free Full-Text | Node Centrality Comparison between Bus Line and Passenger Flow Networks in Beijing</w:t>
      </w:r>
      <w:br/>
      <w:hyperlink r:id="rId7" w:history="1">
        <w:r>
          <w:rPr>
            <w:color w:val="2980b9"/>
            <w:u w:val="single"/>
          </w:rPr>
          <w:t xml:space="preserve">https://www.mdpi.com/2071-1050/14/22/15454</w:t>
        </w:r>
      </w:hyperlink>
    </w:p>
    <w:p>
      <w:pPr>
        <w:pStyle w:val="Heading1"/>
      </w:pPr>
      <w:bookmarkStart w:id="2" w:name="_Toc2"/>
      <w:r>
        <w:t>Article summary:</w:t>
      </w:r>
      <w:bookmarkEnd w:id="2"/>
    </w:p>
    <w:p>
      <w:pPr>
        <w:jc w:val="both"/>
      </w:pPr>
      <w:r>
        <w:rPr/>
        <w:t xml:space="preserve">1. This study aimed to compare the static bus line network and dynamic bus flow networks in Beijing from the perspective of supply and demand.</w:t>
      </w:r>
    </w:p>
    <w:p>
      <w:pPr>
        <w:jc w:val="both"/>
      </w:pPr>
      <w:r>
        <w:rPr/>
        <w:t xml:space="preserve">2. The results showed that there was a correlation between the two networks, with higher correlations on weekdays for degree centrality and on weekends for degree centrality and betweenness centrality.</w:t>
      </w:r>
    </w:p>
    <w:p>
      <w:pPr>
        <w:jc w:val="both"/>
      </w:pPr>
      <w:r>
        <w:rPr/>
        <w:t xml:space="preserve">3. The findings provide implications for policymakers to improve public urban transport networks and enhance residents’ happiness.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research topic, including an introduction to the background of the study, a description of the materials and methods used, an analysis of the results obtained, and a discussion of their implications. The authors have also provided references to support their claims throughout the article.</w:t>
      </w:r>
    </w:p>
    <w:p>
      <w:pPr>
        <w:jc w:val="both"/>
      </w:pPr>
      <w:r>
        <w:rPr/>
        <w:t xml:space="preserve">However, there are some potential biases in this article that should be noted. Firstly, there is no mention of any counterarguments or alternative perspectives on this issue. This could lead to one-sided reporting or partiality in favour of certain points of view. Secondly, while the authors have provided evidence for their claims, they do not explore any possible risks associated with their findings or discuss any potential limitations in their research methodology. Finally, while they have discussed how their findings can be used by policymakers to improve public urban transport networks, they do not consider how these changes might affect other stakeholders such as businesses or commuters who rely on public transport services.</w:t>
      </w:r>
    </w:p>
    <w:p>
      <w:pPr>
        <w:pStyle w:val="Heading1"/>
      </w:pPr>
      <w:bookmarkStart w:id="5" w:name="_Toc5"/>
      <w:r>
        <w:t>Topics for further research:</w:t>
      </w:r>
      <w:bookmarkEnd w:id="5"/>
    </w:p>
    <w:p>
      <w:pPr>
        <w:spacing w:after="0"/>
        <w:numPr>
          <w:ilvl w:val="0"/>
          <w:numId w:val="2"/>
        </w:numPr>
      </w:pPr>
      <w:r>
        <w:rPr/>
        <w:t xml:space="preserve">Urban transport network risks</w:t>
      </w:r>
    </w:p>
    <w:p>
      <w:pPr>
        <w:spacing w:after="0"/>
        <w:numPr>
          <w:ilvl w:val="0"/>
          <w:numId w:val="2"/>
        </w:numPr>
      </w:pPr>
      <w:r>
        <w:rPr/>
        <w:t xml:space="preserve">Public transport service impacts</w:t>
      </w:r>
    </w:p>
    <w:p>
      <w:pPr>
        <w:spacing w:after="0"/>
        <w:numPr>
          <w:ilvl w:val="0"/>
          <w:numId w:val="2"/>
        </w:numPr>
      </w:pPr>
      <w:r>
        <w:rPr/>
        <w:t xml:space="preserve">Alternative perspectives on urban transport</w:t>
      </w:r>
    </w:p>
    <w:p>
      <w:pPr>
        <w:spacing w:after="0"/>
        <w:numPr>
          <w:ilvl w:val="0"/>
          <w:numId w:val="2"/>
        </w:numPr>
      </w:pPr>
      <w:r>
        <w:rPr/>
        <w:t xml:space="preserve">Limitations of research methodology</w:t>
      </w:r>
    </w:p>
    <w:p>
      <w:pPr>
        <w:spacing w:after="0"/>
        <w:numPr>
          <w:ilvl w:val="0"/>
          <w:numId w:val="2"/>
        </w:numPr>
      </w:pPr>
      <w:r>
        <w:rPr/>
        <w:t xml:space="preserve">Business implications of public transport changes</w:t>
      </w:r>
    </w:p>
    <w:p>
      <w:pPr>
        <w:numPr>
          <w:ilvl w:val="0"/>
          <w:numId w:val="2"/>
        </w:numPr>
      </w:pPr>
      <w:r>
        <w:rPr/>
        <w:t xml:space="preserve">Commuter impacts of public transport changes</w:t>
      </w:r>
    </w:p>
    <w:p>
      <w:pPr>
        <w:pStyle w:val="Heading1"/>
      </w:pPr>
      <w:bookmarkStart w:id="6" w:name="_Toc6"/>
      <w:r>
        <w:t>Report location:</w:t>
      </w:r>
      <w:bookmarkEnd w:id="6"/>
    </w:p>
    <w:p>
      <w:hyperlink r:id="rId8" w:history="1">
        <w:r>
          <w:rPr>
            <w:color w:val="2980b9"/>
            <w:u w:val="single"/>
          </w:rPr>
          <w:t xml:space="preserve">https://www.fullpicture.app/item/776019d8e4e6260aac857f5fc3183f70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0F5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1-1050/14/22/15454" TargetMode="External"/><Relationship Id="rId8" Type="http://schemas.openxmlformats.org/officeDocument/2006/relationships/hyperlink" Target="https://www.fullpicture.app/item/776019d8e4e6260aac857f5fc3183f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2023-02-21T07:51:51+01:00</dcterms:created>
  <dcterms:modified xsi:type="dcterms:W3CDTF">2023-02-21T07:51:51+01:00</dcterms:modified>
</cp:coreProperties>
</file>

<file path=docProps/custom.xml><?xml version="1.0" encoding="utf-8"?>
<Properties xmlns="http://schemas.openxmlformats.org/officeDocument/2006/custom-properties" xmlns:vt="http://schemas.openxmlformats.org/officeDocument/2006/docPropsVTypes"/>
</file>