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Rethinking prosperity: exploring alternatives to the economic system | Guardian sustainable business | The Guardian</w:t>
      </w:r>
      <w:br/>
      <w:hyperlink r:id="rId7" w:history="1">
        <w:r>
          <w:rPr>
            <w:color w:val="2980b9"/>
            <w:u w:val="single"/>
          </w:rPr>
          <w:t xml:space="preserve">https://www.theguardian.com/sustainable-business/2014/sep/15/rethinking-prosperity-credible-alternatives-ecomonic-system</w:t>
        </w:r>
      </w:hyperlink>
    </w:p>
    <w:p>
      <w:pPr>
        <w:pStyle w:val="Heading1"/>
      </w:pPr>
      <w:bookmarkStart w:id="2" w:name="_Toc2"/>
      <w:r>
        <w:t>Article summary:</w:t>
      </w:r>
      <w:bookmarkEnd w:id="2"/>
    </w:p>
    <w:p>
      <w:pPr>
        <w:jc w:val="both"/>
      </w:pPr>
      <w:r>
        <w:rPr/>
        <w:t xml:space="preserve">1. The belief that there is no credible alternative to the current global economic system is hindering progress towards creating a more equitable society that operates within ecological limits.</w:t>
      </w:r>
    </w:p>
    <w:p>
      <w:pPr>
        <w:jc w:val="both"/>
      </w:pPr>
      <w:r>
        <w:rPr/>
        <w:t xml:space="preserve">2. The current economic system, in its search for continuous growth, is becoming a destructive force that stimulates climate change, resource scarcity, growing inequality and biodiversity loss on an epic scale.</w:t>
      </w:r>
    </w:p>
    <w:p>
      <w:pPr>
        <w:jc w:val="both"/>
      </w:pPr>
      <w:r>
        <w:rPr/>
        <w:t xml:space="preserve">3. Guardian Sustainable Business is launching a section called Rethinking Prosperity to showcase academics, thought leaders and practitioners exploring systems change and to take action towards finding realistic alternatives to the current economic system.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Guardian's article "Rethinking prosperity: exploring alternatives to the economic system" argues that the current global economic system is undermining our prosperity and may even threaten our civilization. The article suggests that there is a collective failure to re-imagine another pathway, which results in focusing intellectual power on trying to prop up the existing system. The article highlights the need for a new narrative in the business world and showcases a vibrant community of academics, thought leaders, and practitioners around the world who are exploring systems change.</w:t>
      </w:r>
    </w:p>
    <w:p>
      <w:pPr>
        <w:jc w:val="both"/>
      </w:pPr>
      <w:r>
        <w:rPr/>
        <w:t xml:space="preserve"/>
      </w:r>
    </w:p>
    <w:p>
      <w:pPr>
        <w:jc w:val="both"/>
      </w:pPr>
      <w:r>
        <w:rPr/>
        <w:t xml:space="preserve">The article's potential biases stem from its focus on showcasing only one side of the argument. While it acknowledges that capitalism has created great wealth and brought hundreds of millions of people out of abject poverty, it fails to provide evidence for its claim that capitalism is increasingly becoming a destructive force that is stimulating climate change, resource scarcity, growing inequality, and biodiversity loss on an epic scale. The article also fails to explore counterarguments or present both sides equally.</w:t>
      </w:r>
    </w:p>
    <w:p>
      <w:pPr>
        <w:jc w:val="both"/>
      </w:pPr>
      <w:r>
        <w:rPr/>
        <w:t xml:space="preserve"/>
      </w:r>
    </w:p>
    <w:p>
      <w:pPr>
        <w:jc w:val="both"/>
      </w:pPr>
      <w:r>
        <w:rPr/>
        <w:t xml:space="preserve">The article's missing points of consideration include how alternative economic systems would work in practice and whether they would be able to provide the same level of prosperity as capitalism. The article also fails to note possible risks associated with transitioning to a new economic system or how such a transition could impact businesses and individuals.</w:t>
      </w:r>
    </w:p>
    <w:p>
      <w:pPr>
        <w:jc w:val="both"/>
      </w:pPr>
      <w:r>
        <w:rPr/>
        <w:t xml:space="preserve"/>
      </w:r>
    </w:p>
    <w:p>
      <w:pPr>
        <w:jc w:val="both"/>
      </w:pPr>
      <w:r>
        <w:rPr/>
        <w:t xml:space="preserve">The promotional content in the article includes its launch of a new section called Rethinking Prosperity, which aims to showcase experts exploring systems change. While this section may provide valuable insights into alternative economic systems, it could also be seen as promoting a particular agenda.</w:t>
      </w:r>
    </w:p>
    <w:p>
      <w:pPr>
        <w:jc w:val="both"/>
      </w:pPr>
      <w:r>
        <w:rPr/>
        <w:t xml:space="preserve"/>
      </w:r>
    </w:p>
    <w:p>
      <w:pPr>
        <w:jc w:val="both"/>
      </w:pPr>
      <w:r>
        <w:rPr/>
        <w:t xml:space="preserve">In conclusion, while the article raises important questions about our current economic system and highlights the need for alternative pathways, it falls short in providing balanced reporting and evidence for its claims. It also fails to consider practical implications or potential risks associated with transitioning to a new economic system.</w:t>
      </w:r>
    </w:p>
    <w:p>
      <w:pPr>
        <w:pStyle w:val="Heading1"/>
      </w:pPr>
      <w:bookmarkStart w:id="5" w:name="_Toc5"/>
      <w:r>
        <w:t>Topics for further research:</w:t>
      </w:r>
      <w:bookmarkEnd w:id="5"/>
    </w:p>
    <w:p>
      <w:pPr>
        <w:spacing w:after="0"/>
        <w:numPr>
          <w:ilvl w:val="0"/>
          <w:numId w:val="2"/>
        </w:numPr>
      </w:pPr>
      <w:r>
        <w:rPr/>
        <w:t xml:space="preserve">Practical implications of transitioning to a new economic system
</w:t>
      </w:r>
    </w:p>
    <w:p>
      <w:pPr>
        <w:spacing w:after="0"/>
        <w:numPr>
          <w:ilvl w:val="0"/>
          <w:numId w:val="2"/>
        </w:numPr>
      </w:pPr>
      <w:r>
        <w:rPr/>
        <w:t xml:space="preserve">Risks associated with transitioning to a new economic system
</w:t>
      </w:r>
    </w:p>
    <w:p>
      <w:pPr>
        <w:spacing w:after="0"/>
        <w:numPr>
          <w:ilvl w:val="0"/>
          <w:numId w:val="2"/>
        </w:numPr>
      </w:pPr>
      <w:r>
        <w:rPr/>
        <w:t xml:space="preserve">Counterarguments against the claim that capitalism is a destructive force
</w:t>
      </w:r>
    </w:p>
    <w:p>
      <w:pPr>
        <w:spacing w:after="0"/>
        <w:numPr>
          <w:ilvl w:val="0"/>
          <w:numId w:val="2"/>
        </w:numPr>
      </w:pPr>
      <w:r>
        <w:rPr/>
        <w:t xml:space="preserve">Evidence for the claim that capitalism is a destructive force
</w:t>
      </w:r>
    </w:p>
    <w:p>
      <w:pPr>
        <w:spacing w:after="0"/>
        <w:numPr>
          <w:ilvl w:val="0"/>
          <w:numId w:val="2"/>
        </w:numPr>
      </w:pPr>
      <w:r>
        <w:rPr/>
        <w:t xml:space="preserve">How alternative economic systems would work in practice
</w:t>
      </w:r>
    </w:p>
    <w:p>
      <w:pPr>
        <w:numPr>
          <w:ilvl w:val="0"/>
          <w:numId w:val="2"/>
        </w:numPr>
      </w:pPr>
      <w:r>
        <w:rPr/>
        <w:t xml:space="preserve">Whether alternative economic systems can provide the same level of prosperity as capitalism</w:t>
      </w:r>
    </w:p>
    <w:p>
      <w:pPr>
        <w:pStyle w:val="Heading1"/>
      </w:pPr>
      <w:bookmarkStart w:id="6" w:name="_Toc6"/>
      <w:r>
        <w:t>Report location:</w:t>
      </w:r>
      <w:bookmarkEnd w:id="6"/>
    </w:p>
    <w:p>
      <w:hyperlink r:id="rId8" w:history="1">
        <w:r>
          <w:rPr>
            <w:color w:val="2980b9"/>
            <w:u w:val="single"/>
          </w:rPr>
          <w:t xml:space="preserve">https://www.fullpicture.app/item/7767d83c490f90759780ef160609f485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9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ustainable-business/2014/sep/15/rethinking-prosperity-credible-alternatives-ecomonic-system" TargetMode="External"/><Relationship Id="rId8" Type="http://schemas.openxmlformats.org/officeDocument/2006/relationships/hyperlink" Target="https://www.fullpicture.app/item/7767d83c490f90759780ef160609f4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2024-01-02T03:19:08+01:00</dcterms:created>
  <dcterms:modified xsi:type="dcterms:W3CDTF">2024-01-02T03:19:08+01:00</dcterms:modified>
</cp:coreProperties>
</file>

<file path=docProps/custom.xml><?xml version="1.0" encoding="utf-8"?>
<Properties xmlns="http://schemas.openxmlformats.org/officeDocument/2006/custom-properties" xmlns:vt="http://schemas.openxmlformats.org/officeDocument/2006/docPropsVTypes"/>
</file>