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马上评｜山寨版ChatGPT横行，又到收智商税的时候了_澎湃评论_澎湃新闻-The Paper</w:t>
      </w:r>
      <w:br/>
      <w:hyperlink r:id="rId7" w:history="1">
        <w:r>
          <w:rPr>
            <w:color w:val="2980b9"/>
            <w:u w:val="single"/>
          </w:rPr>
          <w:t xml:space="preserve">https://www.thepaper.cn/newsDetail_forward_21858402</w:t>
        </w:r>
      </w:hyperlink>
    </w:p>
    <w:p>
      <w:pPr>
        <w:pStyle w:val="Heading1"/>
      </w:pPr>
      <w:bookmarkStart w:id="2" w:name="_Toc2"/>
      <w:r>
        <w:t>Article summary:</w:t>
      </w:r>
      <w:bookmarkEnd w:id="2"/>
    </w:p>
    <w:p>
      <w:pPr>
        <w:jc w:val="both"/>
      </w:pPr>
      <w:r>
        <w:rPr/>
        <w:t xml:space="preserve">1. ChatGPT has become a popular concept on the internet, and many Chinese platforms have emerged that contain "ChatGPT" in their names.</w:t>
      </w:r>
    </w:p>
    <w:p>
      <w:pPr>
        <w:jc w:val="both"/>
      </w:pPr>
      <w:r>
        <w:rPr/>
        <w:t xml:space="preserve">2. These platforms often charge users after a free trial period, and some even offer "join the agency to make money" options.</w:t>
      </w:r>
    </w:p>
    <w:p>
      <w:pPr>
        <w:jc w:val="both"/>
      </w:pPr>
      <w:r>
        <w:rPr/>
        <w:t xml:space="preserve">3. Some of these platforms are accused of infringing on trademarks, misleading users with false advertising, and taking advantage of the popularity of ChatGPT for their own gain.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issue fairly. The article does not appear to be biased or one-sided in its reporting, as it acknowledges both the potential benefits of ChatGPT technology as well as the risks posed by some of the “shanzhai” (copycat) versions that have emerged in China. It also provides evidence for its claims about trademark infringement and false advertising by some of these platforms, citing relevant laws such as the Consumer Rights Protection Law and Anti-Unfair Competition Law. </w:t>
      </w:r>
    </w:p>
    <w:p>
      <w:pPr>
        <w:jc w:val="both"/>
      </w:pPr>
      <w:r>
        <w:rPr/>
        <w:t xml:space="preserve">However, there are some points that could be explored further in order to provide a more comprehensive analysis. For example, while the article mentions that some platforms claim to have obtained authorization from ChatGPT developers to provide services to Chinese users, it does not provide any evidence or further details about this claim. Additionally, while it mentions potential risks posed by copycat versions of ChatGPT, it does not explore any possible counterarguments or alternative perspectives on this issue. Finally, while it acknowledges potential benefits of ChatGPT technology, it does not provide any evidence or examples to support this point. </w:t>
      </w:r>
    </w:p>
    <w:p>
      <w:pPr>
        <w:jc w:val="both"/>
      </w:pPr>
      <w:r>
        <w:rPr/>
        <w:t xml:space="preserve">In conclusion, overall this article is reliable and trustworthy but could benefit from further exploration into certain aspects in order to provide a more comprehensive analysis.</w:t>
      </w:r>
    </w:p>
    <w:p>
      <w:pPr>
        <w:pStyle w:val="Heading1"/>
      </w:pPr>
      <w:bookmarkStart w:id="5" w:name="_Toc5"/>
      <w:r>
        <w:t>Topics for further research:</w:t>
      </w:r>
      <w:bookmarkEnd w:id="5"/>
    </w:p>
    <w:p>
      <w:pPr>
        <w:spacing w:after="0"/>
        <w:numPr>
          <w:ilvl w:val="0"/>
          <w:numId w:val="2"/>
        </w:numPr>
      </w:pPr>
      <w:r>
        <w:rPr/>
        <w:t xml:space="preserve">ChatGPT authorization in China</w:t>
      </w:r>
    </w:p>
    <w:p>
      <w:pPr>
        <w:spacing w:after="0"/>
        <w:numPr>
          <w:ilvl w:val="0"/>
          <w:numId w:val="2"/>
        </w:numPr>
      </w:pPr>
      <w:r>
        <w:rPr/>
        <w:t xml:space="preserve">Potential benefits of ChatGPT technology</w:t>
      </w:r>
    </w:p>
    <w:p>
      <w:pPr>
        <w:spacing w:after="0"/>
        <w:numPr>
          <w:ilvl w:val="0"/>
          <w:numId w:val="2"/>
        </w:numPr>
      </w:pPr>
      <w:r>
        <w:rPr/>
        <w:t xml:space="preserve">Counterarguments to risks posed by copycat versions of ChatGPT</w:t>
      </w:r>
    </w:p>
    <w:p>
      <w:pPr>
        <w:spacing w:after="0"/>
        <w:numPr>
          <w:ilvl w:val="0"/>
          <w:numId w:val="2"/>
        </w:numPr>
      </w:pPr>
      <w:r>
        <w:rPr/>
        <w:t xml:space="preserve">Examples of ChatGPT applications</w:t>
      </w:r>
    </w:p>
    <w:p>
      <w:pPr>
        <w:spacing w:after="0"/>
        <w:numPr>
          <w:ilvl w:val="0"/>
          <w:numId w:val="2"/>
        </w:numPr>
      </w:pPr>
      <w:r>
        <w:rPr/>
        <w:t xml:space="preserve">Trademark infringement and false advertising laws in China</w:t>
      </w:r>
    </w:p>
    <w:p>
      <w:pPr>
        <w:numPr>
          <w:ilvl w:val="0"/>
          <w:numId w:val="2"/>
        </w:numPr>
      </w:pPr>
      <w:r>
        <w:rPr/>
        <w:t xml:space="preserve">Impact of ChatGPT on consumer rights protection</w:t>
      </w:r>
    </w:p>
    <w:p>
      <w:pPr>
        <w:pStyle w:val="Heading1"/>
      </w:pPr>
      <w:bookmarkStart w:id="6" w:name="_Toc6"/>
      <w:r>
        <w:t>Report location:</w:t>
      </w:r>
      <w:bookmarkEnd w:id="6"/>
    </w:p>
    <w:p>
      <w:hyperlink r:id="rId8" w:history="1">
        <w:r>
          <w:rPr>
            <w:color w:val="2980b9"/>
            <w:u w:val="single"/>
          </w:rPr>
          <w:t xml:space="preserve">https://www.fullpicture.app/item/77a8d8af86f6df16b30ee29d5e017cdf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41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paper.cn/newsDetail_forward_21858402" TargetMode="External"/><Relationship Id="rId8" Type="http://schemas.openxmlformats.org/officeDocument/2006/relationships/hyperlink" Target="https://www.fullpicture.app/item/77a8d8af86f6df16b30ee29d5e017c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2023-02-18T23:01:16+01:00</dcterms:created>
  <dcterms:modified xsi:type="dcterms:W3CDTF">2023-02-18T23:01:16+01:00</dcterms:modified>
</cp:coreProperties>
</file>

<file path=docProps/custom.xml><?xml version="1.0" encoding="utf-8"?>
<Properties xmlns="http://schemas.openxmlformats.org/officeDocument/2006/custom-properties" xmlns:vt="http://schemas.openxmlformats.org/officeDocument/2006/docPropsVTypes"/>
</file>