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Calculating optimal scale of urban green space in Xi'an, China - ScienceDirect</w:t>
      </w:r>
      <w:br/>
      <w:hyperlink r:id="rId7" w:history="1">
        <w:r>
          <w:rPr>
            <w:color w:val="2980b9"/>
            <w:u w:val="single"/>
          </w:rPr>
          <w:t xml:space="preserve">https://www.sciencedirect.com/science/article/pii/S1470160X23001450</w:t>
        </w:r>
      </w:hyperlink>
    </w:p>
    <w:p>
      <w:pPr>
        <w:pStyle w:val="Heading1"/>
      </w:pPr>
      <w:bookmarkStart w:id="2" w:name="_Toc2"/>
      <w:r>
        <w:t>Article summary:</w:t>
      </w:r>
      <w:bookmarkEnd w:id="2"/>
    </w:p>
    <w:p>
      <w:pPr>
        <w:jc w:val="both"/>
      </w:pPr>
      <w:r>
        <w:rPr/>
        <w:t xml:space="preserve">1. This article focuses on the optimal scale of urban green space in Xi'an, China.</w:t>
      </w:r>
    </w:p>
    <w:p>
      <w:pPr>
        <w:jc w:val="both"/>
      </w:pPr>
      <w:r>
        <w:rPr/>
        <w:t xml:space="preserve">2. It considers both the ecological and socioeconomic benefits of urban green space and constructs an evaluation index system to calculate the optimal scale.</w:t>
      </w:r>
    </w:p>
    <w:p>
      <w:pPr>
        <w:jc w:val="both"/>
      </w:pPr>
      <w:r>
        <w:rPr/>
        <w:t xml:space="preserve">3. The results provide new perspectives and references for the future construction of Park City and urban green space system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“Calculating Optimal Scale of Urban Green Space in Xi’an, China” is a well-researched piece that provides a comprehensive overview of the optimal scale of urban green space in Xi’an, China. The authors have taken into account both the ecological and socioeconomic benefits of urban green space when constructing their evaluation index system, which is commendable. However, there are some potential biases that should be noted when assessing this article. </w:t>
      </w:r>
    </w:p>
    <w:p>
      <w:pPr>
        <w:jc w:val="both"/>
      </w:pPr>
      <w:r>
        <w:rPr/>
        <w:t xml:space="preserve">First, the authors have not explored any counterarguments or presented any opposing views on their findings. While they have provided evidence to support their claims, it would be beneficial to consider other perspectives as well in order to gain a more holistic understanding of the issue at hand. </w:t>
      </w:r>
    </w:p>
    <w:p>
      <w:pPr>
        <w:jc w:val="both"/>
      </w:pPr>
      <w:r>
        <w:rPr/>
        <w:t xml:space="preserve">Second, while the authors have discussed potential risks associated with their findings, they do not provide any concrete solutions or recommendations for mitigating these risks. This could be seen as a missed opportunity to provide further insight into how best to address these issues in practice. </w:t>
      </w:r>
    </w:p>
    <w:p>
      <w:pPr>
        <w:jc w:val="both"/>
      </w:pPr>
      <w:r>
        <w:rPr/>
        <w:t xml:space="preserve">Third, there is no mention of how this research could be applied outside of Xi’an or how it could be used to inform policy decisions elsewhere in China or globally. This could limit its usefulness for those looking for more generalizable insights from this study. </w:t>
      </w:r>
    </w:p>
    <w:p>
      <w:pPr>
        <w:jc w:val="both"/>
      </w:pPr>
      <w:r>
        <w:rPr/>
        <w:t xml:space="preserve">In conclusion, while this article provides valuable information on calculating optimal scale of urban green space in Xi’an, there are some areas where it could be improved upon by exploring counterarguments and providing concrete solutions or recommendations for mitigating potential risks associated with its findings as well as considering its applicability outside of Xi’an.</w:t>
      </w:r>
    </w:p>
    <w:p>
      <w:pPr>
        <w:pStyle w:val="Heading1"/>
      </w:pPr>
      <w:bookmarkStart w:id="5" w:name="_Toc5"/>
      <w:r>
        <w:t>Topics for further research:</w:t>
      </w:r>
      <w:bookmarkEnd w:id="5"/>
    </w:p>
    <w:p>
      <w:pPr>
        <w:spacing w:after="0"/>
        <w:numPr>
          <w:ilvl w:val="0"/>
          <w:numId w:val="2"/>
        </w:numPr>
      </w:pPr>
      <w:r>
        <w:rPr/>
        <w:t xml:space="preserve">Urban green space benefits </w:t>
      </w:r>
    </w:p>
    <w:p>
      <w:pPr>
        <w:spacing w:after="0"/>
        <w:numPr>
          <w:ilvl w:val="0"/>
          <w:numId w:val="2"/>
        </w:numPr>
      </w:pPr>
      <w:r>
        <w:rPr/>
        <w:t xml:space="preserve">Mitigating risks associated with urban green space </w:t>
      </w:r>
    </w:p>
    <w:p>
      <w:pPr>
        <w:spacing w:after="0"/>
        <w:numPr>
          <w:ilvl w:val="0"/>
          <w:numId w:val="2"/>
        </w:numPr>
      </w:pPr>
      <w:r>
        <w:rPr/>
        <w:t xml:space="preserve">Global urban green space policy </w:t>
      </w:r>
    </w:p>
    <w:p>
      <w:pPr>
        <w:spacing w:after="0"/>
        <w:numPr>
          <w:ilvl w:val="0"/>
          <w:numId w:val="2"/>
        </w:numPr>
      </w:pPr>
      <w:r>
        <w:rPr/>
        <w:t xml:space="preserve">Counterarguments to urban green space </w:t>
      </w:r>
    </w:p>
    <w:p>
      <w:pPr>
        <w:spacing w:after="0"/>
        <w:numPr>
          <w:ilvl w:val="0"/>
          <w:numId w:val="2"/>
        </w:numPr>
      </w:pPr>
      <w:r>
        <w:rPr/>
        <w:t xml:space="preserve">Applying urban green space research outside of Xi’an </w:t>
      </w:r>
    </w:p>
    <w:p>
      <w:pPr>
        <w:numPr>
          <w:ilvl w:val="0"/>
          <w:numId w:val="2"/>
        </w:numPr>
      </w:pPr>
      <w:r>
        <w:rPr/>
        <w:t xml:space="preserve">Holistic understanding of urban green space</w:t>
      </w:r>
    </w:p>
    <w:p>
      <w:pPr>
        <w:pStyle w:val="Heading1"/>
      </w:pPr>
      <w:bookmarkStart w:id="6" w:name="_Toc6"/>
      <w:r>
        <w:t>Report location:</w:t>
      </w:r>
      <w:bookmarkEnd w:id="6"/>
    </w:p>
    <w:p>
      <w:hyperlink r:id="rId8" w:history="1">
        <w:r>
          <w:rPr>
            <w:color w:val="2980b9"/>
            <w:u w:val="single"/>
          </w:rPr>
          <w:t xml:space="preserve">https://www.fullpicture.app/item/77af8d65e639db54f62001c04248af63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2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3001450" TargetMode="External"/><Relationship Id="rId8" Type="http://schemas.openxmlformats.org/officeDocument/2006/relationships/hyperlink" Target="https://www.fullpicture.app/item/77af8d65e639db54f62001c04248a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2023-02-23T08:07:44+01:00</dcterms:created>
  <dcterms:modified xsi:type="dcterms:W3CDTF">2023-02-23T08:07:44+01:00</dcterms:modified>
</cp:coreProperties>
</file>

<file path=docProps/custom.xml><?xml version="1.0" encoding="utf-8"?>
<Properties xmlns="http://schemas.openxmlformats.org/officeDocument/2006/custom-properties" xmlns:vt="http://schemas.openxmlformats.org/officeDocument/2006/docPropsVTypes"/>
</file>