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Provosts’ Quality Assurance Strategies and Lecturers’ Job Performance in Colleges of Education in Kwara State, Nigeria | Journal of Education Research and Evaluation</w:t>
      </w:r>
      <w:br/>
      <w:hyperlink r:id="rId7" w:history="1">
        <w:r>
          <w:rPr>
            <w:color w:val="2980b9"/>
            <w:u w:val="single"/>
          </w:rPr>
          <w:t xml:space="preserve">https://ejournal.undiksha.ac.id/index.php/JERE/article/view/69973</w:t>
        </w:r>
      </w:hyperlink>
    </w:p>
    <w:p>
      <w:pPr>
        <w:pStyle w:val="Heading1"/>
      </w:pPr>
      <w:bookmarkStart w:id="2" w:name="_Toc2"/>
      <w:r>
        <w:t>Article summary:</w:t>
      </w:r>
      <w:bookmarkEnd w:id="2"/>
    </w:p>
    <w:p>
      <w:pPr>
        <w:jc w:val="both"/>
      </w:pPr>
      <w:r>
        <w:rPr/>
        <w:t xml:space="preserve">1. This article examines the relationship between the quality assurance strategies implemented by provosts and the job performance of lecturers in Colleges of Education in Kwara State, Nigeria.</w:t>
      </w:r>
    </w:p>
    <w:p>
      <w:pPr>
        <w:jc w:val="both"/>
      </w:pPr>
      <w:r>
        <w:rPr/>
        <w:t xml:space="preserve">2. The research sample consisted of 285 lecturers, and data was collected using a questionnaire that assessed the quality assurance strategies and lecturer work performance.</w:t>
      </w:r>
    </w:p>
    <w:p>
      <w:pPr>
        <w:jc w:val="both"/>
      </w:pPr>
      <w:r>
        <w:rPr/>
        <w:t xml:space="preserve">3. The results showed a significant relationship between the quality assurance strategies implemented by provosts and the work performance of lecturers. Adequate supervision, staff development programs, and stress management were identified as factors that can improve teacher performance and school effectiveness.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"Provosts’ Quality Assurance Strategies and Lecturers’ Job Performance in Colleges of Education in Kwara State, Nigeria" aims to analyze the relationship between quality assurance strategies implemented by provosts and the job performance of lecturers in colleges of education. The authors conducted a descriptive survey with a correlational design, using a sample of 285 lecturers. The data was collected through a questionnaire that included sections on demographic information, quality assurance strategies, and lecturer work performance.</w:t>
      </w:r>
    </w:p>
    <w:p>
      <w:pPr>
        <w:jc w:val="both"/>
      </w:pPr>
      <w:r>
        <w:rPr/>
        <w:t xml:space="preserve"/>
      </w:r>
    </w:p>
    <w:p>
      <w:pPr>
        <w:jc w:val="both"/>
      </w:pPr>
      <w:r>
        <w:rPr/>
        <w:t xml:space="preserve">One potential bias in this article is the lack of discussion on the limitations or weaknesses of the study. While the authors mention that their research sample consisted of 285 lecturers, they do not provide any information about the representativeness of this sample or any potential biases that may have influenced their findings. Additionally, there is no discussion on any potential confounding variables that may have affected the relationship between quality assurance strategies and lecturer performance.</w:t>
      </w:r>
    </w:p>
    <w:p>
      <w:pPr>
        <w:jc w:val="both"/>
      </w:pPr>
      <w:r>
        <w:rPr/>
        <w:t xml:space="preserve"/>
      </w:r>
    </w:p>
    <w:p>
      <w:pPr>
        <w:jc w:val="both"/>
      </w:pPr>
      <w:r>
        <w:rPr/>
        <w:t xml:space="preserve">Furthermore, the article lacks a comprehensive review of existing literature on the topic. The authors do not provide a theoretical framework or discuss previous studies that have examined similar relationships between quality assurance strategies and job performance. This limits the context and depth of their analysis.</w:t>
      </w:r>
    </w:p>
    <w:p>
      <w:pPr>
        <w:jc w:val="both"/>
      </w:pPr>
      <w:r>
        <w:rPr/>
        <w:t xml:space="preserve"/>
      </w:r>
    </w:p>
    <w:p>
      <w:pPr>
        <w:jc w:val="both"/>
      </w:pPr>
      <w:r>
        <w:rPr/>
        <w:t xml:space="preserve">The claims made in this article are largely unsupported by evidence. While the authors state that there is a significant relationship between quality assurance strategies and lecturer work performance, they do not provide any statistical analysis or specific findings to support this claim. The use of vague terms such as "adequate supervision" and "staff development programs" without further explanation also weakens their argument.</w:t>
      </w:r>
    </w:p>
    <w:p>
      <w:pPr>
        <w:jc w:val="both"/>
      </w:pPr>
      <w:r>
        <w:rPr/>
        <w:t xml:space="preserve"/>
      </w:r>
    </w:p>
    <w:p>
      <w:pPr>
        <w:jc w:val="both"/>
      </w:pPr>
      <w:r>
        <w:rPr/>
        <w:t xml:space="preserve">Additionally, there is a lack of exploration of counterarguments or alternative explanations for their findings. The authors do not consider other factors that may influence lecturer performance, such as workload, motivation, or institutional support. This narrow focus limits the overall validity and generalizability of their conclusions.</w:t>
      </w:r>
    </w:p>
    <w:p>
      <w:pPr>
        <w:jc w:val="both"/>
      </w:pPr>
      <w:r>
        <w:rPr/>
        <w:t xml:space="preserve"/>
      </w:r>
    </w:p>
    <w:p>
      <w:pPr>
        <w:jc w:val="both"/>
      </w:pPr>
      <w:r>
        <w:rPr/>
        <w:t xml:space="preserve">The article also contains promotional content for certain recommendations without providing sufficient evidence or justification for these recommendations. For example, the authors suggest that maintaining a high professional spirit and moral standards can effectively implement quality assurance strategies and improve working conditions for lecturers. However, they do not provide any evidence or reasoning to support this claim.</w:t>
      </w:r>
    </w:p>
    <w:p>
      <w:pPr>
        <w:jc w:val="both"/>
      </w:pPr>
      <w:r>
        <w:rPr/>
        <w:t xml:space="preserve"/>
      </w:r>
    </w:p>
    <w:p>
      <w:pPr>
        <w:jc w:val="both"/>
      </w:pPr>
      <w:r>
        <w:rPr/>
        <w:t xml:space="preserve">Overall, this article lacks depth and rigor in its analysis. The lack of discussion on limitations, unsupported claims, missing evidence, and unexplored counterarguments weaken the overall validity and reliability of the findings. Further research is needed to provide a more comprehensive understanding of the relationship between quality assurance strategies and lecturer performance in colleges of education.</w:t>
      </w:r>
    </w:p>
    <w:p>
      <w:pPr>
        <w:pStyle w:val="Heading1"/>
      </w:pPr>
      <w:bookmarkStart w:id="5" w:name="_Toc5"/>
      <w:r>
        <w:t>Topics for further research:</w:t>
      </w:r>
      <w:bookmarkEnd w:id="5"/>
    </w:p>
    <w:p>
      <w:pPr>
        <w:spacing w:after="0"/>
        <w:numPr>
          <w:ilvl w:val="0"/>
          <w:numId w:val="2"/>
        </w:numPr>
      </w:pPr>
      <w:r>
        <w:rPr/>
        <w:t xml:space="preserve">Relationship between quality assurance strategies and lecturer performance in colleges of education
</w:t>
      </w:r>
    </w:p>
    <w:p>
      <w:pPr>
        <w:spacing w:after="0"/>
        <w:numPr>
          <w:ilvl w:val="0"/>
          <w:numId w:val="2"/>
        </w:numPr>
      </w:pPr>
      <w:r>
        <w:rPr/>
        <w:t xml:space="preserve">Factors influencing lecturer performance in colleges of education
</w:t>
      </w:r>
    </w:p>
    <w:p>
      <w:pPr>
        <w:spacing w:after="0"/>
        <w:numPr>
          <w:ilvl w:val="0"/>
          <w:numId w:val="2"/>
        </w:numPr>
      </w:pPr>
      <w:r>
        <w:rPr/>
        <w:t xml:space="preserve">Impact of workload on lecturer performance in colleges of education
</w:t>
      </w:r>
    </w:p>
    <w:p>
      <w:pPr>
        <w:spacing w:after="0"/>
        <w:numPr>
          <w:ilvl w:val="0"/>
          <w:numId w:val="2"/>
        </w:numPr>
      </w:pPr>
      <w:r>
        <w:rPr/>
        <w:t xml:space="preserve">Motivation and lecturer performance in colleges of education
</w:t>
      </w:r>
    </w:p>
    <w:p>
      <w:pPr>
        <w:spacing w:after="0"/>
        <w:numPr>
          <w:ilvl w:val="0"/>
          <w:numId w:val="2"/>
        </w:numPr>
      </w:pPr>
      <w:r>
        <w:rPr/>
        <w:t xml:space="preserve">Institutional support and lecturer performance in colleges of education
</w:t>
      </w:r>
    </w:p>
    <w:p>
      <w:pPr>
        <w:numPr>
          <w:ilvl w:val="0"/>
          <w:numId w:val="2"/>
        </w:numPr>
      </w:pPr>
      <w:r>
        <w:rPr/>
        <w:t xml:space="preserve">Best practices for implementing quality assurance strategies in colleges of education</w:t>
      </w:r>
    </w:p>
    <w:p>
      <w:pPr>
        <w:pStyle w:val="Heading1"/>
      </w:pPr>
      <w:bookmarkStart w:id="6" w:name="_Toc6"/>
      <w:r>
        <w:t>Report location:</w:t>
      </w:r>
      <w:bookmarkEnd w:id="6"/>
    </w:p>
    <w:p>
      <w:hyperlink r:id="rId8" w:history="1">
        <w:r>
          <w:rPr>
            <w:color w:val="2980b9"/>
            <w:u w:val="single"/>
          </w:rPr>
          <w:t xml:space="preserve">https://www.fullpicture.app/item/77b981c91ee94df14061853415f7060e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0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journal.undiksha.ac.id/index.php/JERE/article/view/69973" TargetMode="External"/><Relationship Id="rId8" Type="http://schemas.openxmlformats.org/officeDocument/2006/relationships/hyperlink" Target="https://www.fullpicture.app/item/77b981c91ee94df14061853415f706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2024-02-10T13:19:49+01:00</dcterms:created>
  <dcterms:modified xsi:type="dcterms:W3CDTF">2024-02-10T13:19:49+01:00</dcterms:modified>
</cp:coreProperties>
</file>

<file path=docProps/custom.xml><?xml version="1.0" encoding="utf-8"?>
<Properties xmlns="http://schemas.openxmlformats.org/officeDocument/2006/custom-properties" xmlns:vt="http://schemas.openxmlformats.org/officeDocument/2006/docPropsVTypes"/>
</file>