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Nazneen Rahman: H-index &amp; Awards - Academic Profile | Research.com</w:t>
      </w:r>
      <w:br/>
      <w:hyperlink r:id="rId7" w:history="1">
        <w:r>
          <w:rPr>
            <w:color w:val="2980b9"/>
            <w:u w:val="single"/>
          </w:rPr>
          <w:t xml:space="preserve">https://research.com/u/nazneen-rahman</w:t>
        </w:r>
      </w:hyperlink>
    </w:p>
    <w:p>
      <w:pPr>
        <w:pStyle w:val="Heading1"/>
      </w:pPr>
      <w:bookmarkStart w:id="2" w:name="_Toc2"/>
      <w:r>
        <w:t>Article summary:</w:t>
      </w:r>
      <w:bookmarkEnd w:id="2"/>
    </w:p>
    <w:p>
      <w:pPr>
        <w:jc w:val="both"/>
      </w:pPr>
      <w:r>
        <w:rPr/>
        <w:t xml:space="preserve">1. Nazneen Rahman has a high D-index of 94 in both Medicine and Genetics, indicating significant contributions to these disciplines.</w:t>
      </w:r>
    </w:p>
    <w:p>
      <w:pPr>
        <w:jc w:val="both"/>
      </w:pPr>
      <w:r>
        <w:rPr/>
        <w:t xml:space="preserve">2. She has received numerous awards and recognitions, including the Research.com Genetics in India Leader Award in 2023.</w:t>
      </w:r>
    </w:p>
    <w:p>
      <w:pPr>
        <w:jc w:val="both"/>
      </w:pPr>
      <w:r>
        <w:rPr/>
        <w:t xml:space="preserve">3. Some of her best publications include studies on genome-wide association, cancer genes, breast cancer susceptibility loci, and gene mutations in early-onset breast cancer.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provides information about the academic profile of Nazneen Rahman, including her D-index, citations, publications, world ranking, and national ranking in the disciplines of Medicine and Genetics. It also mentions some of her best publications.</w:t>
      </w:r>
    </w:p>
    <w:p>
      <w:pPr>
        <w:jc w:val="both"/>
      </w:pPr>
      <w:r>
        <w:rPr/>
        <w:t xml:space="preserve"/>
      </w:r>
    </w:p>
    <w:p>
      <w:pPr>
        <w:jc w:val="both"/>
      </w:pPr>
      <w:r>
        <w:rPr/>
        <w:t xml:space="preserve">One potential bias in this article is the lack of context or explanation for the significance of the metrics provided. The D-index is mentioned without any explanation of what it represents or how it is calculated. Similarly, the citations and publications numbers are given without any comparison to other researchers or benchmarks in the field. This lack of context makes it difficult to assess the true impact or quality of Rahman's work.</w:t>
      </w:r>
    </w:p>
    <w:p>
      <w:pPr>
        <w:jc w:val="both"/>
      </w:pPr>
      <w:r>
        <w:rPr/>
        <w:t xml:space="preserve"/>
      </w:r>
    </w:p>
    <w:p>
      <w:pPr>
        <w:jc w:val="both"/>
      </w:pPr>
      <w:r>
        <w:rPr/>
        <w:t xml:space="preserve">Another potential bias is the focus on positive achievements and awards without mentioning any potential criticisms or controversies surrounding Rahman's work. This one-sided reporting presents a skewed view of her academic profile and does not provide a balanced assessment.</w:t>
      </w:r>
    </w:p>
    <w:p>
      <w:pPr>
        <w:jc w:val="both"/>
      </w:pPr>
      <w:r>
        <w:rPr/>
        <w:t xml:space="preserve"/>
      </w:r>
    </w:p>
    <w:p>
      <w:pPr>
        <w:jc w:val="both"/>
      </w:pPr>
      <w:r>
        <w:rPr/>
        <w:t xml:space="preserve">Additionally, there is no mention of any potential conflicts of interest that may exist for Rahman or Research.com. Without this information, readers are unable to fully evaluate the credibility or objectivity of the article.</w:t>
      </w:r>
    </w:p>
    <w:p>
      <w:pPr>
        <w:jc w:val="both"/>
      </w:pPr>
      <w:r>
        <w:rPr/>
        <w:t xml:space="preserve"/>
      </w:r>
    </w:p>
    <w:p>
      <w:pPr>
        <w:jc w:val="both"/>
      </w:pPr>
      <w:r>
        <w:rPr/>
        <w:t xml:space="preserve">The article also lacks supporting evidence for its claims. While it lists some of Rahman's best publications based on their citation counts, it does not provide any analysis or discussion about why these publications are considered significant or impactful in their respective fields. This omission leaves readers with incomplete information and limits their ability to understand Rahman's contributions to her field.</w:t>
      </w:r>
    </w:p>
    <w:p>
      <w:pPr>
        <w:jc w:val="both"/>
      </w:pPr>
      <w:r>
        <w:rPr/>
        <w:t xml:space="preserve"/>
      </w:r>
    </w:p>
    <w:p>
      <w:pPr>
        <w:jc w:val="both"/>
      </w:pPr>
      <w:r>
        <w:rPr/>
        <w:t xml:space="preserve">Furthermore, there are missing points of consideration and unexplored counterarguments in this article. It does not discuss any potential limitations or criticisms of Rahman's research methods or findings. By omitting these important aspects, the article fails to provide a comprehensive analysis of Rahman's academic profile.</w:t>
      </w:r>
    </w:p>
    <w:p>
      <w:pPr>
        <w:jc w:val="both"/>
      </w:pPr>
      <w:r>
        <w:rPr/>
        <w:t xml:space="preserve"/>
      </w:r>
    </w:p>
    <w:p>
      <w:pPr>
        <w:jc w:val="both"/>
      </w:pPr>
      <w:r>
        <w:rPr/>
        <w:t xml:space="preserve">Overall, this article appears to have a promotional tone as it focuses on highlighting Rahman's achievements and awards without providing a balanced assessment or critical analysis. It lacks context, supporting evidence, and consideration for potential biases or limitations. As a result, readers should approach this article with caution and seek additional sources of information to form a more complete understanding of Nazneen Rahman's academic profile.</w:t>
      </w:r>
    </w:p>
    <w:p>
      <w:pPr>
        <w:pStyle w:val="Heading1"/>
      </w:pPr>
      <w:bookmarkStart w:id="5" w:name="_Toc5"/>
      <w:r>
        <w:t>Topics for further research:</w:t>
      </w:r>
      <w:bookmarkEnd w:id="5"/>
    </w:p>
    <w:p>
      <w:pPr>
        <w:spacing w:after="0"/>
        <w:numPr>
          <w:ilvl w:val="0"/>
          <w:numId w:val="2"/>
        </w:numPr>
      </w:pPr>
      <w:r>
        <w:rPr/>
        <w:t xml:space="preserve">Criticisms of Nazneen Rahman's research methods and findings
</w:t>
      </w:r>
    </w:p>
    <w:p>
      <w:pPr>
        <w:spacing w:after="0"/>
        <w:numPr>
          <w:ilvl w:val="0"/>
          <w:numId w:val="2"/>
        </w:numPr>
      </w:pPr>
      <w:r>
        <w:rPr/>
        <w:t xml:space="preserve">Controversies surrounding Nazneen Rahman's work
</w:t>
      </w:r>
    </w:p>
    <w:p>
      <w:pPr>
        <w:spacing w:after="0"/>
        <w:numPr>
          <w:ilvl w:val="0"/>
          <w:numId w:val="2"/>
        </w:numPr>
      </w:pPr>
      <w:r>
        <w:rPr/>
        <w:t xml:space="preserve">Conflicts of interest in Nazneen Rahman's research
</w:t>
      </w:r>
    </w:p>
    <w:p>
      <w:pPr>
        <w:spacing w:after="0"/>
        <w:numPr>
          <w:ilvl w:val="0"/>
          <w:numId w:val="2"/>
        </w:numPr>
      </w:pPr>
      <w:r>
        <w:rPr/>
        <w:t xml:space="preserve">Comparison of Nazneen Rahman's D-index and citation numbers to other researchers in Medicine and Genetics
</w:t>
      </w:r>
    </w:p>
    <w:p>
      <w:pPr>
        <w:spacing w:after="0"/>
        <w:numPr>
          <w:ilvl w:val="0"/>
          <w:numId w:val="2"/>
        </w:numPr>
      </w:pPr>
      <w:r>
        <w:rPr/>
        <w:t xml:space="preserve">Limitations of the D-index as a measure of academic impact
</w:t>
      </w:r>
    </w:p>
    <w:p>
      <w:pPr>
        <w:numPr>
          <w:ilvl w:val="0"/>
          <w:numId w:val="2"/>
        </w:numPr>
      </w:pPr>
      <w:r>
        <w:rPr/>
        <w:t xml:space="preserve">Analysis of the significance and impact of Nazneen Rahman's best publications in Medicine and Genetics.</w:t>
      </w:r>
    </w:p>
    <w:p>
      <w:pPr>
        <w:pStyle w:val="Heading1"/>
      </w:pPr>
      <w:bookmarkStart w:id="6" w:name="_Toc6"/>
      <w:r>
        <w:t>Report location:</w:t>
      </w:r>
      <w:bookmarkEnd w:id="6"/>
    </w:p>
    <w:p>
      <w:hyperlink r:id="rId8" w:history="1">
        <w:r>
          <w:rPr>
            <w:color w:val="2980b9"/>
            <w:u w:val="single"/>
          </w:rPr>
          <w:t xml:space="preserve">https://www.fullpicture.app/item/7802dfac2b25da4877cc13bb0caff855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411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com/u/nazneen-rahman" TargetMode="External"/><Relationship Id="rId8" Type="http://schemas.openxmlformats.org/officeDocument/2006/relationships/hyperlink" Target="https://www.fullpicture.app/item/7802dfac2b25da4877cc13bb0caff8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2024-03-10T19:00:03+01:00</dcterms:created>
  <dcterms:modified xsi:type="dcterms:W3CDTF">2024-03-10T19:00:03+01:00</dcterms:modified>
</cp:coreProperties>
</file>

<file path=docProps/custom.xml><?xml version="1.0" encoding="utf-8"?>
<Properties xmlns="http://schemas.openxmlformats.org/officeDocument/2006/custom-properties" xmlns:vt="http://schemas.openxmlformats.org/officeDocument/2006/docPropsVTypes"/>
</file>