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Compositional and functional alterations in the... | HRB Open Research</w:t>
      </w:r>
      <w:br/>
      <w:hyperlink r:id="rId7" w:history="1">
        <w:r>
          <w:rPr>
            <w:color w:val="2980b9"/>
            <w:u w:val="single"/>
          </w:rPr>
          <w:t xml:space="preserve">https://hrbopenresearch.org/articles/4-108/v1</w:t>
        </w:r>
      </w:hyperlink>
    </w:p>
    <w:p>
      <w:pPr>
        <w:pStyle w:val="Heading1"/>
      </w:pPr>
      <w:bookmarkStart w:id="2" w:name="_Toc2"/>
      <w:r>
        <w:t>Article summary:</w:t>
      </w:r>
      <w:bookmarkEnd w:id="2"/>
    </w:p>
    <w:p>
      <w:pPr>
        <w:jc w:val="both"/>
      </w:pPr>
      <w:r>
        <w:rPr/>
        <w:t xml:space="preserve">1. Este artículo explora la asociación entre la psicosis o esquizofrenia y los cambios en la composición y función de la microbiota oral y intestinal.</w:t>
      </w:r>
    </w:p>
    <w:p>
      <w:pPr>
        <w:jc w:val="both"/>
      </w:pPr>
      <w:r>
        <w:rPr/>
        <w:t xml:space="preserve">2. Se realizará una revisión sistemática y metaanálisis para identificar, evaluar y, si es posible, combinar los datos publicados sobre los cambios en la composición de la microbiota oral y intestinal en pacientes con psicosis o esquizofrenia.</w:t>
      </w:r>
    </w:p>
    <w:p>
      <w:pPr>
        <w:jc w:val="both"/>
      </w:pPr>
      <w:r>
        <w:rPr/>
        <w:t xml:space="preserve">3. Se explorarán también las implicaciones clínicas y funcionales de estos cambios en humanos y animales desde una perspectiva causal y fisiológica.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protocolo para una revisión sistemática que busca examinar los cambios en la composición y función de la microbiota oral y intestinal relacionados con la psicosis o esquizofrenia. El objetivo principal del estudio es realizar una revisión sistemática para identificar, evaluar y, si es posible, combinar los datos publicados sobre los cambios en la composición de la microbiota oral y intestinal en pacientes con psicosis o esquizofrenia. Además, el estudio también pretende explorar las implicaciones clínicas y funcionales de estos cambios en humanos y animales desde una perspectiva causal y fisiológica.</w:t>
      </w:r>
    </w:p>
    <w:p>
      <w:pPr>
        <w:jc w:val="both"/>
      </w:pPr>
      <w:r>
        <w:rPr/>
        <w:t xml:space="preserve">El artículo presenta información detallada sobre el diseño del estudio, incluyendo criterios de elegibilidad, fuentes de información e información sobre búsqueda. Esto proporciona al lector información suficiente para evaluar el diseño del estudio. El artículo también presenta información detallada sobre los autores involucrados en el proyecto, incluyendo sus roles dentro del equipo investigador. Esto ayuda a garantizar que el trabajo se lleve a cabo con transparencia por parte del equipo investigador.</w:t>
      </w:r>
    </w:p>
    <w:p>
      <w:pPr>
        <w:jc w:val="both"/>
      </w:pPr>
      <w:r>
        <w:rPr/>
        <w:t xml:space="preserve">Sin embargo, hay algunas áreas que podrían ser consideradas como puntos débiles del artículo: no hay ninguna discusión sobre posibles sesgos potenciales que podrían influir en los resultados finales; no hay ninguna discusión sobre las limitaciones metodológicas potenciales; no hay ninguna discusión sobre las fuentes utilizadas para recopilar datos; no hay ninguna discusión acerca de si se han tomado medidas adecuadas para garantizar que todos los datos sean representativos; tampoco hay ninguna discusión acerca de si se han tomado medidas adecuadas para garantizar que todos los datos sean confiables; tampoco hay ninguna discusión acerca de si se han tomado medidas adecuadas para garantizar que todos los datos sean verificables; tampoco hay ninguna discusión acerca de si se han tomado medidas adecuadas para garantizar que todos los datos sean relevantes; tampoco hay ninguna discusión acerca de si se han tomado medidas adecuadas para garantizar que todos los datos sean precisos; tampoco hay ninguna discusión acerca de si existen otros factores externos (como factores socioeconómicos) que podrían influir en los resultados finales; tampoco hay ninguna discusión acerca del impacto potencial a largo plazo del estudio ni acerca del impacto potencial a corto plazo del mismo.</w:t>
      </w:r>
    </w:p>
    <w:p>
      <w:pPr>
        <w:jc w:val="both"/>
      </w:pPr>
      <w:r>
        <w:rPr/>
        <w:t xml:space="preserve">En general, este artículo ofrece un buen mar</w:t>
      </w:r>
    </w:p>
    <w:p>
      <w:pPr>
        <w:pStyle w:val="Heading1"/>
      </w:pPr>
      <w:bookmarkStart w:id="5" w:name="_Toc5"/>
      <w:r>
        <w:t>Topics for further research:</w:t>
      </w:r>
      <w:bookmarkEnd w:id="5"/>
    </w:p>
    <w:p>
      <w:pPr>
        <w:spacing w:after="0"/>
        <w:numPr>
          <w:ilvl w:val="0"/>
          <w:numId w:val="2"/>
        </w:numPr>
      </w:pPr>
      <w:r>
        <w:rPr/>
        <w:t xml:space="preserve">Sesgos potenciales en la composición de la microbiota oral y intestinal relacionados con la psicosis o esquizofrenia.</w:t>
      </w:r>
    </w:p>
    <w:p>
      <w:pPr>
        <w:spacing w:after="0"/>
        <w:numPr>
          <w:ilvl w:val="0"/>
          <w:numId w:val="2"/>
        </w:numPr>
      </w:pPr>
      <w:r>
        <w:rPr/>
        <w:t xml:space="preserve">Limitaciones metodológicas en la evaluación de la composición de la microbiota oral y intestinal relacionados con la psicosis o esquizofrenia.</w:t>
      </w:r>
    </w:p>
    <w:p>
      <w:pPr>
        <w:spacing w:after="0"/>
        <w:numPr>
          <w:ilvl w:val="0"/>
          <w:numId w:val="2"/>
        </w:numPr>
      </w:pPr>
      <w:r>
        <w:rPr/>
        <w:t xml:space="preserve">Fuentes de información para la evaluación de la composición de la microbiota oral y intestinal relacionados con la psicosis o esquizofrenia.</w:t>
      </w:r>
    </w:p>
    <w:p>
      <w:pPr>
        <w:spacing w:after="0"/>
        <w:numPr>
          <w:ilvl w:val="0"/>
          <w:numId w:val="2"/>
        </w:numPr>
      </w:pPr>
      <w:r>
        <w:rPr/>
        <w:t xml:space="preserve">Representatividad de los datos en la evaluación de la composición de la microbiota oral y intestinal relacionados con la psicosis o esquizofrenia.</w:t>
      </w:r>
    </w:p>
    <w:p>
      <w:pPr>
        <w:spacing w:after="0"/>
        <w:numPr>
          <w:ilvl w:val="0"/>
          <w:numId w:val="2"/>
        </w:numPr>
      </w:pPr>
      <w:r>
        <w:rPr/>
        <w:t xml:space="preserve">Confiabilidad de los datos en la evaluación de la composición de la microbiota oral y intestinal relacionados con la psicosis o esquizofrenia.</w:t>
      </w:r>
    </w:p>
    <w:p>
      <w:pPr>
        <w:numPr>
          <w:ilvl w:val="0"/>
          <w:numId w:val="2"/>
        </w:numPr>
      </w:pPr>
      <w:r>
        <w:rPr/>
        <w:t xml:space="preserve">Impacto a largo plazo de la evaluación de la composición de la microbiota oral y intestinal relacionados con la psicosis o esquizofrenia.</w:t>
      </w:r>
    </w:p>
    <w:p>
      <w:pPr>
        <w:pStyle w:val="Heading1"/>
      </w:pPr>
      <w:bookmarkStart w:id="6" w:name="_Toc6"/>
      <w:r>
        <w:t>Report location:</w:t>
      </w:r>
      <w:bookmarkEnd w:id="6"/>
    </w:p>
    <w:p>
      <w:hyperlink r:id="rId8" w:history="1">
        <w:r>
          <w:rPr>
            <w:color w:val="2980b9"/>
            <w:u w:val="single"/>
          </w:rPr>
          <w:t xml:space="preserve">https://www.fullpicture.app/item/7809ec09bae3a864ea07d8c4e8eb8835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E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bopenresearch.org/articles/4-108/v1" TargetMode="External"/><Relationship Id="rId8" Type="http://schemas.openxmlformats.org/officeDocument/2006/relationships/hyperlink" Target="https://www.fullpicture.app/item/7809ec09bae3a864ea07d8c4e8eb8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2023-02-26T19:08:29+01:00</dcterms:created>
  <dcterms:modified xsi:type="dcterms:W3CDTF">2023-02-26T19:08:29+01:00</dcterms:modified>
</cp:coreProperties>
</file>

<file path=docProps/custom.xml><?xml version="1.0" encoding="utf-8"?>
<Properties xmlns="http://schemas.openxmlformats.org/officeDocument/2006/custom-properties" xmlns:vt="http://schemas.openxmlformats.org/officeDocument/2006/docPropsVTypes"/>
</file>