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Robot-assisted Fenestrated Endovascular Aneurysm Repair (FEVAR) Using the Magellan System - ScienceDirect</w:t>
      </w:r>
      <w:br/>
      <w:hyperlink r:id="rId7" w:history="1">
        <w:r>
          <w:rPr>
            <w:color w:val="2980b9"/>
            <w:u w:val="single"/>
          </w:rPr>
          <w:t xml:space="preserve">https://www.sciencedirect.com/science/article/pii/S1051044312010354</w:t>
        </w:r>
      </w:hyperlink>
    </w:p>
    <w:p>
      <w:pPr>
        <w:pStyle w:val="Heading1"/>
      </w:pPr>
      <w:bookmarkStart w:id="2" w:name="_Toc2"/>
      <w:r>
        <w:t>Article summary:</w:t>
      </w:r>
      <w:bookmarkEnd w:id="2"/>
    </w:p>
    <w:p>
      <w:pPr>
        <w:jc w:val="both"/>
      </w:pPr>
      <w:r>
        <w:rPr/>
        <w:t xml:space="preserve">1. A 67-year-old man underwent robot-assisted three-vessel fenestrated endovascular aneurysm repair (FEVAR) for a 7.3-cm juxtarenal aneurysm.</w:t>
      </w:r>
    </w:p>
    <w:p>
      <w:pPr>
        <w:jc w:val="both"/>
      </w:pPr>
      <w:r>
        <w:rPr/>
        <w:t xml:space="preserve">2. The 6-F robotic catheter was manipulated from a remote workstation, away from the radiation source, and robotic cannulation of the left renal artery was achieved within 3 minutes.</w:t>
      </w:r>
    </w:p>
    <w:p>
      <w:pPr>
        <w:jc w:val="both"/>
      </w:pPr>
      <w:r>
        <w:rPr/>
        <w:t xml:space="preserve">3. Selective cannulation of target vessels during FEVAR using this novel technology is feasible, and endovascular robotics may have a role in simplifying complex endovascular tasks and potentially reducing radiation exposure to the operator.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 do not have the capability to assess biases, unsupported claims, missing evidence, and other factors that require human judgment. However, based on the content of the article, it appears to be a case report describing a successful robot-assisted fenestrated endovascular aneurysm repair (FEVAR) using the Magellan system. The authors reported that the robotic catheter was manipulated from a remote workstation away from the radiation source and achieved selective cannulation of target vessels within a short time. They also noted no postoperative complications and confirmed target vessel patency with no evidence of an endoleak at follow-up.</w:t>
      </w:r>
    </w:p>
    <w:p>
      <w:pPr>
        <w:jc w:val="both"/>
      </w:pPr>
      <w:r>
        <w:rPr/>
        <w:t xml:space="preserve"/>
      </w:r>
    </w:p>
    <w:p>
      <w:pPr>
        <w:jc w:val="both"/>
      </w:pPr>
      <w:r>
        <w:rPr/>
        <w:t xml:space="preserve">The article seems to be informative and well-written, providing details about the patient's condition, procedure, and outcomes. However, it is important to note that this is a single case report and may not be generalizable to all patients undergoing FEVAR using robotic assistance. Additionally, there is no comparison made between robot-assisted FEVAR and traditional FEVAR in terms of outcomes or radiation exposure.</w:t>
      </w:r>
    </w:p>
    <w:p>
      <w:pPr>
        <w:jc w:val="both"/>
      </w:pPr>
      <w:r>
        <w:rPr/>
        <w:t xml:space="preserve"/>
      </w:r>
    </w:p>
    <w:p>
      <w:pPr>
        <w:jc w:val="both"/>
      </w:pPr>
      <w:r>
        <w:rPr/>
        <w:t xml:space="preserve">Furthermore, while the authors mentioned potential benefits of endovascular robotics in simplifying complex tasks and reducing radiation exposure to operators, they did not discuss any possible risks or limitations associated with this technology. It would have been helpful if they had provided more information on these aspects for readers to make informed decisions about its use.</w:t>
      </w:r>
    </w:p>
    <w:p>
      <w:pPr>
        <w:jc w:val="both"/>
      </w:pPr>
      <w:r>
        <w:rPr/>
        <w:t xml:space="preserve"/>
      </w:r>
    </w:p>
    <w:p>
      <w:pPr>
        <w:jc w:val="both"/>
      </w:pPr>
      <w:r>
        <w:rPr/>
        <w:t xml:space="preserve">Overall, while this article provides valuable insights into robot-assisted FEVAR using the Magellan system, it should be read with caution as it represents only one case report without comparative data or discussion of potential risks associated with this technology.</w:t>
      </w:r>
    </w:p>
    <w:p>
      <w:pPr>
        <w:pStyle w:val="Heading1"/>
      </w:pPr>
      <w:bookmarkStart w:id="5" w:name="_Toc5"/>
      <w:r>
        <w:t>Topics for further research:</w:t>
      </w:r>
      <w:bookmarkEnd w:id="5"/>
    </w:p>
    <w:p>
      <w:pPr>
        <w:spacing w:after="0"/>
        <w:numPr>
          <w:ilvl w:val="0"/>
          <w:numId w:val="2"/>
        </w:numPr>
      </w:pPr>
      <w:r>
        <w:rPr/>
        <w:t xml:space="preserve">Risks and limitations of robot-assisted endovascular procedures
</w:t>
      </w:r>
    </w:p>
    <w:p>
      <w:pPr>
        <w:spacing w:after="0"/>
        <w:numPr>
          <w:ilvl w:val="0"/>
          <w:numId w:val="2"/>
        </w:numPr>
      </w:pPr>
      <w:r>
        <w:rPr/>
        <w:t xml:space="preserve">Comparison of outcomes between robot-assisted and traditional endovascular procedures
</w:t>
      </w:r>
    </w:p>
    <w:p>
      <w:pPr>
        <w:spacing w:after="0"/>
        <w:numPr>
          <w:ilvl w:val="0"/>
          <w:numId w:val="2"/>
        </w:numPr>
      </w:pPr>
      <w:r>
        <w:rPr/>
        <w:t xml:space="preserve">Radiation exposure in endovascular procedures and its effects on operators
</w:t>
      </w:r>
    </w:p>
    <w:p>
      <w:pPr>
        <w:spacing w:after="0"/>
        <w:numPr>
          <w:ilvl w:val="0"/>
          <w:numId w:val="2"/>
        </w:numPr>
      </w:pPr>
      <w:r>
        <w:rPr/>
        <w:t xml:space="preserve">Other robotic systems used in endovascular procedures
</w:t>
      </w:r>
    </w:p>
    <w:p>
      <w:pPr>
        <w:spacing w:after="0"/>
        <w:numPr>
          <w:ilvl w:val="0"/>
          <w:numId w:val="2"/>
        </w:numPr>
      </w:pPr>
      <w:r>
        <w:rPr/>
        <w:t xml:space="preserve">Patient selection criteria for robot-assisted endovascular procedures
</w:t>
      </w:r>
    </w:p>
    <w:p>
      <w:pPr>
        <w:numPr>
          <w:ilvl w:val="0"/>
          <w:numId w:val="2"/>
        </w:numPr>
      </w:pPr>
      <w:r>
        <w:rPr/>
        <w:t xml:space="preserve">Cost-effectiveness of robot-assisted endovascular procedures compared to traditional methods</w:t>
      </w:r>
    </w:p>
    <w:p>
      <w:pPr>
        <w:pStyle w:val="Heading1"/>
      </w:pPr>
      <w:bookmarkStart w:id="6" w:name="_Toc6"/>
      <w:r>
        <w:t>Report location:</w:t>
      </w:r>
      <w:bookmarkEnd w:id="6"/>
    </w:p>
    <w:p>
      <w:hyperlink r:id="rId8" w:history="1">
        <w:r>
          <w:rPr>
            <w:color w:val="2980b9"/>
            <w:u w:val="single"/>
          </w:rPr>
          <w:t xml:space="preserve">https://www.fullpicture.app/item/787898eccbde118e0d98b5364b5d0840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D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1044312010354" TargetMode="External"/><Relationship Id="rId8" Type="http://schemas.openxmlformats.org/officeDocument/2006/relationships/hyperlink" Target="https://www.fullpicture.app/item/787898eccbde118e0d98b5364b5d0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2023-12-19T07:16:57+01:00</dcterms:created>
  <dcterms:modified xsi:type="dcterms:W3CDTF">2023-12-19T07:16:57+01:00</dcterms:modified>
</cp:coreProperties>
</file>

<file path=docProps/custom.xml><?xml version="1.0" encoding="utf-8"?>
<Properties xmlns="http://schemas.openxmlformats.org/officeDocument/2006/custom-properties" xmlns:vt="http://schemas.openxmlformats.org/officeDocument/2006/docPropsVTypes"/>
</file>