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Influence of Long-Term Fertilization on Selenium Accumulation in Soil and Uptake by Crops. Pedosphere, 26(1), 120–129 | 10.1016/S1002-0160(15)60028-5</w:t>
      </w:r>
      <w:br/>
      <w:hyperlink r:id="rId7" w:history="1">
        <w:r>
          <w:rPr>
            <w:color w:val="2980b9"/>
            <w:u w:val="single"/>
          </w:rPr>
          <w:t xml:space="preserve">https://sci-hub.st/10.1016/S1002-0160(15)60028-5</w:t>
        </w:r>
      </w:hyperlink>
    </w:p>
    <w:p>
      <w:pPr>
        <w:pStyle w:val="Heading1"/>
      </w:pPr>
      <w:bookmarkStart w:id="2" w:name="_Toc2"/>
      <w:r>
        <w:t>Article summary:</w:t>
      </w:r>
      <w:bookmarkEnd w:id="2"/>
    </w:p>
    <w:p>
      <w:pPr>
        <w:jc w:val="both"/>
      </w:pPr>
      <w:r>
        <w:rPr/>
        <w:t xml:space="preserve">1. 长期施肥对土壤中硒的积累和作物吸收有影响。研究发现，长期施肥会导致土壤中硒的积累增加，并且作物对硒的吸收也会增加。</w:t>
      </w:r>
    </w:p>
    <w:p>
      <w:pPr>
        <w:jc w:val="both"/>
      </w:pPr>
      <w:r>
        <w:rPr/>
        <w:t xml:space="preserve">2. 施肥方式和量对土壤中硒的积累和作物吸收有不同影响。研究表明，不同的施肥方式和量会导致不同程度的土壤中硒的积累和作物对硒的吸收。</w:t>
      </w:r>
    </w:p>
    <w:p>
      <w:pPr>
        <w:jc w:val="both"/>
      </w:pPr>
      <w:r>
        <w:rPr/>
        <w:t xml:space="preserve">3. 硒在土壤-植物系统中具有复杂的转化过程。研究发现，土壤中硒的形态转化与其在作物体内的富集存在一定关联，这表明了硒在土壤-植物系统中具有复杂而重要的转化过程。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对于上述文章的详细批判性分析，需要先阅读原文并进行深入研究。由于我无法访问Sci-Hub网站，因此无法获取原文内容。请您提供其他可用的来源或更多信息，以便我能够为您提供更准确和全面的分析。</w:t>
      </w:r>
    </w:p>
    <w:p>
      <w:pPr>
        <w:pStyle w:val="Heading1"/>
      </w:pPr>
      <w:bookmarkStart w:id="5" w:name="_Toc5"/>
      <w:r>
        <w:t>Topics for further research:</w:t>
      </w:r>
      <w:bookmarkEnd w:id="5"/>
    </w:p>
    <w:p>
      <w:pPr>
        <w:spacing w:after="0"/>
        <w:numPr>
          <w:ilvl w:val="0"/>
          <w:numId w:val="2"/>
        </w:numPr>
      </w:pPr>
      <w:r>
        <w:rPr/>
        <w:t xml:space="preserve">Sci-Hub alternative - 这将帮助您找到与Sci-Hub类似的其他网站或服务，以获取原文内容。
</w:t>
      </w:r>
    </w:p>
    <w:p>
      <w:pPr>
        <w:spacing w:after="0"/>
        <w:numPr>
          <w:ilvl w:val="0"/>
          <w:numId w:val="2"/>
        </w:numPr>
      </w:pPr>
      <w:r>
        <w:rPr/>
        <w:t xml:space="preserve">Critique of [文章标题] - 这将帮助您找到其他人对该文章的批评或评论，从而获得更多观点和分析。
</w:t>
      </w:r>
    </w:p>
    <w:p>
      <w:pPr>
        <w:spacing w:after="0"/>
        <w:numPr>
          <w:ilvl w:val="0"/>
          <w:numId w:val="2"/>
        </w:numPr>
      </w:pPr>
      <w:r>
        <w:rPr/>
        <w:t xml:space="preserve">Literature review on [文章主题] - 这将帮助您找到其他相关研究或文献综述，以了解更多关于该主题的信息。
</w:t>
      </w:r>
    </w:p>
    <w:p>
      <w:pPr>
        <w:spacing w:after="0"/>
        <w:numPr>
          <w:ilvl w:val="0"/>
          <w:numId w:val="2"/>
        </w:numPr>
      </w:pPr>
      <w:r>
        <w:rPr/>
        <w:t xml:space="preserve">Scholarly articles on [文章主题] - 这将帮助您找到其他学术文章，以便进行比较和对比。
</w:t>
      </w:r>
    </w:p>
    <w:p>
      <w:pPr>
        <w:spacing w:after="0"/>
        <w:numPr>
          <w:ilvl w:val="0"/>
          <w:numId w:val="2"/>
        </w:numPr>
      </w:pPr>
      <w:r>
        <w:rPr/>
        <w:t xml:space="preserve">Academic journals on [文章主题] - 这将帮助您找到其他学术期刊，以查看是否有类似的研究或观点。
</w:t>
      </w:r>
    </w:p>
    <w:p>
      <w:pPr>
        <w:numPr>
          <w:ilvl w:val="0"/>
          <w:numId w:val="2"/>
        </w:numPr>
      </w:pPr>
      <w:r>
        <w:rPr/>
        <w:t xml:space="preserve">ResearchGate [文章作者姓名] - 这将帮助您找到作者在ResearchGate上的个人资料和其他相关研究，以了解更多关于作者的背景和观点。
通过使用这些关键短语进行搜索，您可能会找到其他可用的来源和信息，以便进行更全面和准确的分析。</w:t>
      </w:r>
    </w:p>
    <w:p>
      <w:pPr>
        <w:pStyle w:val="Heading1"/>
      </w:pPr>
      <w:bookmarkStart w:id="6" w:name="_Toc6"/>
      <w:r>
        <w:t>Report location:</w:t>
      </w:r>
      <w:bookmarkEnd w:id="6"/>
    </w:p>
    <w:p>
      <w:hyperlink r:id="rId8" w:history="1">
        <w:r>
          <w:rPr>
            <w:color w:val="2980b9"/>
            <w:u w:val="single"/>
          </w:rPr>
          <w:t xml:space="preserve">https://www.fullpicture.app/item/78a1dbc2d453b55c80e5140306d3d0d4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B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S1002-0160(15)60028-5" TargetMode="External"/><Relationship Id="rId8" Type="http://schemas.openxmlformats.org/officeDocument/2006/relationships/hyperlink" Target="https://www.fullpicture.app/item/78a1dbc2d453b55c80e5140306d3d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2024-01-21T12:10:21+01:00</dcterms:created>
  <dcterms:modified xsi:type="dcterms:W3CDTF">2024-01-21T12:10:21+01:00</dcterms:modified>
</cp:coreProperties>
</file>

<file path=docProps/custom.xml><?xml version="1.0" encoding="utf-8"?>
<Properties xmlns="http://schemas.openxmlformats.org/officeDocument/2006/custom-properties" xmlns:vt="http://schemas.openxmlformats.org/officeDocument/2006/docPropsVTypes"/>
</file>