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通过铁载体单独使用以及与还原粘土矿物结合使用来还原Cr（VI） |环境科学与技术</w:t>
      </w:r>
      <w:br/>
      <w:hyperlink r:id="rId7" w:history="1">
        <w:r>
          <w:rPr>
            <w:color w:val="2980b9"/>
            <w:u w:val="single"/>
          </w:rPr>
          <w:t xml:space="preserve">https://pubs.acs.org/doi/full/10.1021/acs.est.2c04104</w:t>
        </w:r>
      </w:hyperlink>
    </w:p>
    <w:p>
      <w:pPr>
        <w:pStyle w:val="Heading1"/>
      </w:pPr>
      <w:bookmarkStart w:id="2" w:name="_Toc2"/>
      <w:r>
        <w:t>Article summary:</w:t>
      </w:r>
      <w:bookmarkEnd w:id="2"/>
    </w:p>
    <w:p>
      <w:pPr>
        <w:jc w:val="both"/>
      </w:pPr>
      <w:r>
        <w:rPr/>
        <w:t xml:space="preserve">1. 本研究探讨了铁载体单独使用以及与还原粘土矿物结合使用来还原六价铬（Cr（VI））的动力学和产物。</w:t>
      </w:r>
    </w:p>
    <w:p>
      <w:pPr>
        <w:jc w:val="both"/>
      </w:pPr>
      <w:r>
        <w:rPr/>
        <w:t xml:space="preserve">2. 结果表明，在pH为6时，通过形成Cr（V）中间体，通过单电子转移，进一步还原为有机络合的Cr（III）。</w:t>
      </w:r>
    </w:p>
    <w:p>
      <w:pPr>
        <w:jc w:val="both"/>
      </w:pPr>
      <w:r>
        <w:rPr/>
        <w:t xml:space="preserve">3. 研究发现，与单独存在的还原粘土相比，铁载体和含铁粘土结合使用会降低Cr（VI）的还原率和程度，可能是由于DFOB与粘土之间的相互作用抑制了Cr（VI）的还原。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偏见及其来源：文章没有明确提到作者的研究背景和利益关系，这可能导致潜在的偏见。此外，文章中没有提供其他研究或观点来支持或反驳作者的主张，这也可能导致偏见。</w:t>
      </w:r>
    </w:p>
    <w:p>
      <w:pPr>
        <w:jc w:val="both"/>
      </w:pPr>
      <w:r>
        <w:rPr/>
        <w:t xml:space="preserve"/>
      </w:r>
    </w:p>
    <w:p>
      <w:pPr>
        <w:jc w:val="both"/>
      </w:pPr>
      <w:r>
        <w:rPr/>
        <w:t xml:space="preserve">2. 片面报道：文章只关注了铁载体和含铁粘土对Cr（VI）还原的影响，而忽略了其他可能影响Cr（VI）还原的因素。这种片面报道可能导致读者对该问题的理解不完整。</w:t>
      </w:r>
    </w:p>
    <w:p>
      <w:pPr>
        <w:jc w:val="both"/>
      </w:pPr>
      <w:r>
        <w:rPr/>
        <w:t xml:space="preserve"/>
      </w:r>
    </w:p>
    <w:p>
      <w:pPr>
        <w:jc w:val="both"/>
      </w:pPr>
      <w:r>
        <w:rPr/>
        <w:t xml:space="preserve">3. 无根据的主张：文章中提到“DFOB与粘土之间的相互作用是Cr（VI）还原抑制的主要原因”，但没有提供实验证据来支持这一主张。缺乏实验证据使得读者难以确定该主张是否可靠。</w:t>
      </w:r>
    </w:p>
    <w:p>
      <w:pPr>
        <w:jc w:val="both"/>
      </w:pPr>
      <w:r>
        <w:rPr/>
        <w:t xml:space="preserve"/>
      </w:r>
    </w:p>
    <w:p>
      <w:pPr>
        <w:jc w:val="both"/>
      </w:pPr>
      <w:r>
        <w:rPr/>
        <w:t xml:space="preserve">4. 缺失的考虑点：文章没有讨论环境中其他可能存在的物质对Cr（VI）还原的影响。例如，有机物、微生物等因素都可能对Cr（VI）还原起重要作用，但在文章中未被考虑。</w:t>
      </w:r>
    </w:p>
    <w:p>
      <w:pPr>
        <w:jc w:val="both"/>
      </w:pPr>
      <w:r>
        <w:rPr/>
        <w:t xml:space="preserve"/>
      </w:r>
    </w:p>
    <w:p>
      <w:pPr>
        <w:jc w:val="both"/>
      </w:pPr>
      <w:r>
        <w:rPr/>
        <w:t xml:space="preserve">5. 所提出主张的缺失证据：尽管文章声称通过铁载体和含铁粘土可以还原Cr（VI），但没有提供实验证据来支持这一主张。缺乏实验证据使得读者难以确定该主张的可靠性。</w:t>
      </w:r>
    </w:p>
    <w:p>
      <w:pPr>
        <w:jc w:val="both"/>
      </w:pPr>
      <w:r>
        <w:rPr/>
        <w:t xml:space="preserve"/>
      </w:r>
    </w:p>
    <w:p>
      <w:pPr>
        <w:jc w:val="both"/>
      </w:pPr>
      <w:r>
        <w:rPr/>
        <w:t xml:space="preserve">6. 未探索的反驳：文章没有探讨其他研究或观点对于作者主张的反驳。这种未探索的反驳可能导致读者对该问题的理解不完整。</w:t>
      </w:r>
    </w:p>
    <w:p>
      <w:pPr>
        <w:jc w:val="both"/>
      </w:pPr>
      <w:r>
        <w:rPr/>
        <w:t xml:space="preserve"/>
      </w:r>
    </w:p>
    <w:p>
      <w:pPr>
        <w:jc w:val="both"/>
      </w:pPr>
      <w:r>
        <w:rPr/>
        <w:t xml:space="preserve">7. 宣传内容：文章中没有明确提到任何宣传内容，但由于缺乏客观性和全面性，读者可能会认为文章存在宣传内容。</w:t>
      </w:r>
    </w:p>
    <w:p>
      <w:pPr>
        <w:jc w:val="both"/>
      </w:pPr>
      <w:r>
        <w:rPr/>
        <w:t xml:space="preserve"/>
      </w:r>
    </w:p>
    <w:p>
      <w:pPr>
        <w:jc w:val="both"/>
      </w:pPr>
      <w:r>
        <w:rPr/>
        <w:t xml:space="preserve">8. 偏袒：文章只关注了铁载体和含铁粘土对Cr（VI）还原的影响，并未考虑其他可能影响Cr（VI）还原的因素。这种偏袒可能导致读者对该问题的理解不完整。</w:t>
      </w:r>
    </w:p>
    <w:p>
      <w:pPr>
        <w:jc w:val="both"/>
      </w:pPr>
      <w:r>
        <w:rPr/>
        <w:t xml:space="preserve"/>
      </w:r>
    </w:p>
    <w:p>
      <w:pPr>
        <w:jc w:val="both"/>
      </w:pPr>
      <w:r>
        <w:rPr/>
        <w:t xml:space="preserve">9. 是否注意到可能的风险：文章中没有提及任何与Cr（VI）还原相关的潜在风险或环境影响。忽略潜在风险可能导致读者对该问题的理解不完整。</w:t>
      </w:r>
    </w:p>
    <w:p>
      <w:pPr>
        <w:jc w:val="both"/>
      </w:pPr>
      <w:r>
        <w:rPr/>
        <w:t xml:space="preserve"/>
      </w:r>
    </w:p>
    <w:p>
      <w:pPr>
        <w:jc w:val="both"/>
      </w:pPr>
      <w:r>
        <w:rPr/>
        <w:t xml:space="preserve">10. 没有平等地呈现双方：文章只关注了铁载体和含铁粘土对Cr（VI）还原的影响，并未平等地呈现其他可能影响Cr（VI）还原的因素。这种不平等呈现可能导致读者对该问题的理解不完整。</w:t>
      </w:r>
    </w:p>
    <w:p>
      <w:pPr>
        <w:jc w:val="both"/>
      </w:pPr>
      <w:r>
        <w:rPr/>
        <w:t xml:space="preserve"/>
      </w:r>
    </w:p>
    <w:p>
      <w:pPr>
        <w:jc w:val="both"/>
      </w:pPr>
      <w:r>
        <w:rPr/>
        <w:t xml:space="preserve">总体而言，上述文章存在一些问题，包括偏见、片面报道、无根据的主张、缺失的考虑点、所提出主张的缺失证据、未探索的反驳、宣传内容，偏袒以及未注意到可能的风险等。读者在阅读和引用该文章时应保持批判性思维，并寻找其他研究或观点来获得更全面和客观的信息。</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其他可能影响Cr（VI）还原的因素
</w:t>
      </w:r>
    </w:p>
    <w:p>
      <w:pPr>
        <w:spacing w:after="0"/>
        <w:numPr>
          <w:ilvl w:val="0"/>
          <w:numId w:val="2"/>
        </w:numPr>
      </w:pPr>
      <w:r>
        <w:rPr/>
        <w:t xml:space="preserve">DFOB与粘土之间相互作用的实验证据
</w:t>
      </w:r>
    </w:p>
    <w:p>
      <w:pPr>
        <w:spacing w:after="0"/>
        <w:numPr>
          <w:ilvl w:val="0"/>
          <w:numId w:val="2"/>
        </w:numPr>
      </w:pPr>
      <w:r>
        <w:rPr/>
        <w:t xml:space="preserve">环境中其他物质对Cr（VI）还原的影响
</w:t>
      </w:r>
    </w:p>
    <w:p>
      <w:pPr>
        <w:spacing w:after="0"/>
        <w:numPr>
          <w:ilvl w:val="0"/>
          <w:numId w:val="2"/>
        </w:numPr>
      </w:pPr>
      <w:r>
        <w:rPr/>
        <w:t xml:space="preserve">铁载体和含铁粘土还原Cr（VI）的实验证据
</w:t>
      </w:r>
    </w:p>
    <w:p>
      <w:pPr>
        <w:numPr>
          <w:ilvl w:val="0"/>
          <w:numId w:val="2"/>
        </w:numPr>
      </w:pPr>
      <w:r>
        <w:rPr/>
        <w:t xml:space="preserve">其他研究或观点对作者主张的反驳</w:t>
      </w:r>
    </w:p>
    <w:p>
      <w:pPr>
        <w:pStyle w:val="Heading1"/>
      </w:pPr>
      <w:bookmarkStart w:id="6" w:name="_Toc6"/>
      <w:r>
        <w:t>Report location:</w:t>
      </w:r>
      <w:bookmarkEnd w:id="6"/>
    </w:p>
    <w:p>
      <w:hyperlink r:id="rId8" w:history="1">
        <w:r>
          <w:rPr>
            <w:color w:val="2980b9"/>
            <w:u w:val="single"/>
          </w:rPr>
          <w:t xml:space="preserve">https://www.fullpicture.app/item/78dee3ded631ad00de9e9b92229282fa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E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st.2c04104" TargetMode="External"/><Relationship Id="rId8" Type="http://schemas.openxmlformats.org/officeDocument/2006/relationships/hyperlink" Target="https://www.fullpicture.app/item/78dee3ded631ad00de9e9b9222928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2023-11-20T06:05:28+01:00</dcterms:created>
  <dcterms:modified xsi:type="dcterms:W3CDTF">2023-11-20T06:05:28+01:00</dcterms:modified>
</cp:coreProperties>
</file>

<file path=docProps/custom.xml><?xml version="1.0" encoding="utf-8"?>
<Properties xmlns="http://schemas.openxmlformats.org/officeDocument/2006/custom-properties" xmlns:vt="http://schemas.openxmlformats.org/officeDocument/2006/docPropsVTypes"/>
</file>