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China stock-pickers: Wang Yawei | Equities | AsianInvestor</w:t>
      </w:r>
      <w:br/>
      <w:hyperlink r:id="rId7" w:history="1">
        <w:r>
          <w:rPr>
            <w:color w:val="2980b9"/>
            <w:u w:val="single"/>
          </w:rPr>
          <w:t xml:space="preserve">https://www.asianinvestor.net/article/top-10-china-stock-pickers-wang-yawei/402578</w:t>
        </w:r>
      </w:hyperlink>
    </w:p>
    <w:p>
      <w:pPr>
        <w:pStyle w:val="Heading1"/>
      </w:pPr>
      <w:bookmarkStart w:id="2" w:name="_Toc2"/>
      <w:r>
        <w:t>Article summary:</w:t>
      </w:r>
      <w:bookmarkEnd w:id="2"/>
    </w:p>
    <w:p>
      <w:pPr>
        <w:jc w:val="both"/>
      </w:pPr>
      <w:r>
        <w:rPr/>
        <w:t xml:space="preserve">1. AsianInvestor recently identified the top 10 portfolio managers in China based on a weighted set of criteria.</w:t>
      </w:r>
    </w:p>
    <w:p>
      <w:pPr>
        <w:jc w:val="both"/>
      </w:pPr>
      <w:r>
        <w:rPr/>
        <w:t xml:space="preserve">2. Private markets managers have seen assets under management surge 161% this year to June to Rmb1.28 trillion ($201.5 billion).</w:t>
      </w:r>
    </w:p>
    <w:p>
      <w:pPr>
        <w:jc w:val="both"/>
      </w:pPr>
      <w:r>
        <w:rPr/>
        <w:t xml:space="preserve">3. Wang Yawei of Qianhe Capital is profiled as one of the top 10 stock pickers, having delivered a ten-fold return at China Asset Management Company from 2005 to 2012.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top 10 portfolio managers in China and profiling Wang Yawei of Qianhe Capital as one example. The article provides a comprehensive overview of the criteria used to identify these stock pickers, as well as an analysis of the private markets sector in China and its growth over the past year. It also provides insight into Wang Yawei's investment strategy and track record, which has been impressive thus far. </w:t>
      </w:r>
    </w:p>
    <w:p>
      <w:pPr>
        <w:jc w:val="both"/>
      </w:pPr>
      <w:r>
        <w:rPr/>
        <w:t xml:space="preserve">The article does not appear to be biased or one-sided, presenting both sides equally and exploring counterarguments where appropriate. It does not contain any promotional content or partiality towards any particular stock picker or investment strategy, instead providing an objective overview of the situation in China's private markets sector. The article also notes potential risks associated with investing in this sector, such as limited availability of hedging tools and regulatory scrutiny. </w:t>
      </w:r>
    </w:p>
    <w:p>
      <w:pPr>
        <w:jc w:val="both"/>
      </w:pPr>
      <w:r>
        <w:rPr/>
        <w:t xml:space="preserve">In conclusion, this article is reliable and trustworthy overall, providing an objective overview of the top 10 portfolio managers in China and profiling Wang Yawei as one example.</w:t>
      </w:r>
    </w:p>
    <w:p>
      <w:pPr>
        <w:pStyle w:val="Heading1"/>
      </w:pPr>
      <w:bookmarkStart w:id="5" w:name="_Toc5"/>
      <w:r>
        <w:t>Topics for further research:</w:t>
      </w:r>
      <w:bookmarkEnd w:id="5"/>
    </w:p>
    <w:p>
      <w:pPr>
        <w:spacing w:after="0"/>
        <w:numPr>
          <w:ilvl w:val="0"/>
          <w:numId w:val="2"/>
        </w:numPr>
      </w:pPr>
      <w:r>
        <w:rPr/>
        <w:t xml:space="preserve">Chinese private markets sector</w:t>
      </w:r>
    </w:p>
    <w:p>
      <w:pPr>
        <w:spacing w:after="0"/>
        <w:numPr>
          <w:ilvl w:val="0"/>
          <w:numId w:val="2"/>
        </w:numPr>
      </w:pPr>
      <w:r>
        <w:rPr/>
        <w:t xml:space="preserve">Investment strategies in China</w:t>
      </w:r>
    </w:p>
    <w:p>
      <w:pPr>
        <w:spacing w:after="0"/>
        <w:numPr>
          <w:ilvl w:val="0"/>
          <w:numId w:val="2"/>
        </w:numPr>
      </w:pPr>
      <w:r>
        <w:rPr/>
        <w:t xml:space="preserve">Chinese stock pickers</w:t>
      </w:r>
    </w:p>
    <w:p>
      <w:pPr>
        <w:spacing w:after="0"/>
        <w:numPr>
          <w:ilvl w:val="0"/>
          <w:numId w:val="2"/>
        </w:numPr>
      </w:pPr>
      <w:r>
        <w:rPr/>
        <w:t xml:space="preserve">Wang Yawei investment track record</w:t>
      </w:r>
    </w:p>
    <w:p>
      <w:pPr>
        <w:spacing w:after="0"/>
        <w:numPr>
          <w:ilvl w:val="0"/>
          <w:numId w:val="2"/>
        </w:numPr>
      </w:pPr>
      <w:r>
        <w:rPr/>
        <w:t xml:space="preserve">Hedging tools in China</w:t>
      </w:r>
    </w:p>
    <w:p>
      <w:pPr>
        <w:numPr>
          <w:ilvl w:val="0"/>
          <w:numId w:val="2"/>
        </w:numPr>
      </w:pPr>
      <w:r>
        <w:rPr/>
        <w:t xml:space="preserve">Regulatory scrutiny of Chinese investments</w:t>
      </w:r>
    </w:p>
    <w:p>
      <w:pPr>
        <w:pStyle w:val="Heading1"/>
      </w:pPr>
      <w:bookmarkStart w:id="6" w:name="_Toc6"/>
      <w:r>
        <w:t>Report location:</w:t>
      </w:r>
      <w:bookmarkEnd w:id="6"/>
    </w:p>
    <w:p>
      <w:hyperlink r:id="rId8" w:history="1">
        <w:r>
          <w:rPr>
            <w:color w:val="2980b9"/>
            <w:u w:val="single"/>
          </w:rPr>
          <w:t xml:space="preserve">https://www.fullpicture.app/item/78e4d6dcf3574ab217da23a350355ce8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6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ianinvestor.net/article/top-10-china-stock-pickers-wang-yawei/402578" TargetMode="External"/><Relationship Id="rId8" Type="http://schemas.openxmlformats.org/officeDocument/2006/relationships/hyperlink" Target="https://www.fullpicture.app/item/78e4d6dcf3574ab217da23a350355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2023-02-27T19:11:19+01:00</dcterms:created>
  <dcterms:modified xsi:type="dcterms:W3CDTF">2023-02-27T19:11:19+01:00</dcterms:modified>
</cp:coreProperties>
</file>

<file path=docProps/custom.xml><?xml version="1.0" encoding="utf-8"?>
<Properties xmlns="http://schemas.openxmlformats.org/officeDocument/2006/custom-properties" xmlns:vt="http://schemas.openxmlformats.org/officeDocument/2006/docPropsVTypes"/>
</file>