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Chemical pulldown reveals dynamic pseudouridylation of the mammalian transcriptome | Nature Chemical Biology</w:t>
      </w:r>
      <w:br/>
      <w:hyperlink r:id="rId7" w:history="1">
        <w:r>
          <w:rPr>
            <w:color w:val="2980b9"/>
            <w:u w:val="single"/>
          </w:rPr>
          <w:t xml:space="preserve">https://www.nature.com/articles/nchembio.1836</w:t>
        </w:r>
      </w:hyperlink>
    </w:p>
    <w:p>
      <w:pPr>
        <w:pStyle w:val="Heading1"/>
      </w:pPr>
      <w:bookmarkStart w:id="2" w:name="_Toc2"/>
      <w:r>
        <w:t>Article summary:</w:t>
      </w:r>
      <w:bookmarkEnd w:id="2"/>
    </w:p>
    <w:p>
      <w:pPr>
        <w:jc w:val="both"/>
      </w:pPr>
      <w:r>
        <w:rPr/>
        <w:t xml:space="preserve">1. This article discusses the dynamic pseudouridylation of the mammalian transcriptome, which is a process that involves the chemical modification of RNA molecules.</w:t>
      </w:r>
    </w:p>
    <w:p>
      <w:pPr>
        <w:jc w:val="both"/>
      </w:pPr>
      <w:r>
        <w:rPr/>
        <w:t xml:space="preserve">2. The article reviews existing research on pseudouridylation and its role in various biological processes, such as ribosomal ligand binding and translational fidelity.</w:t>
      </w:r>
    </w:p>
    <w:p>
      <w:pPr>
        <w:jc w:val="both"/>
      </w:pPr>
      <w:r>
        <w:rPr/>
        <w:t xml:space="preserve">3. It also examines the potential implications of pseudouridylation for gene expression regulation and disease states, such as X-linked dyskeratosis congenita and mitochondrial diseases.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current understanding of pseudouridylation, a process involving the chemical modification of RNA molecules, and its potential implications for gene expression regulation and disease states. The article is well-researched and provides a comprehensive review of existing literature on this topic. It cites numerous studies to support its claims, including those from reputable journals such as Nature Chemical Biology, Nucleic Acids Research, Cell Reports, PLoS ONE, Biochemistry Journal, Molecular Cell, EMBO Journal, Proceedings of the National Academy of Sciences USA, Trends in Biochemical Sciences and more.</w:t>
      </w:r>
    </w:p>
    <w:p>
      <w:pPr>
        <w:jc w:val="both"/>
      </w:pPr>
      <w:r>
        <w:rPr/>
        <w:t xml:space="preserve">The article does not appear to be biased or one-sided in its reporting; it presents both sides equally by providing evidence for both positive and negative implications of pseudouridylation. Furthermore, it does not appear to contain any promotional content or partiality towards any particular viewpoint or opinion.</w:t>
      </w:r>
    </w:p>
    <w:p>
      <w:pPr>
        <w:jc w:val="both"/>
      </w:pPr>
      <w:r>
        <w:rPr/>
        <w:t xml:space="preserve">The only potential issue with this article is that it does not explore any counterarguments or alternative points of view regarding pseudouridylation; however this is understandable given that it is primarily a review paper rather than an original research paper. Additionally, there are no risks noted in the article; however this may be due to the fact that most risks associated with pseudouridylation are still unknown at this time due to limited research on this topic.</w:t>
      </w:r>
    </w:p>
    <w:p>
      <w:pPr>
        <w:pStyle w:val="Heading1"/>
      </w:pPr>
      <w:bookmarkStart w:id="5" w:name="_Toc5"/>
      <w:r>
        <w:t>Topics for further research:</w:t>
      </w:r>
      <w:bookmarkEnd w:id="5"/>
    </w:p>
    <w:p>
      <w:pPr>
        <w:spacing w:after="0"/>
        <w:numPr>
          <w:ilvl w:val="0"/>
          <w:numId w:val="2"/>
        </w:numPr>
      </w:pPr>
      <w:r>
        <w:rPr/>
        <w:t xml:space="preserve">Pseudouridylation and gene expression regulation</w:t>
      </w:r>
    </w:p>
    <w:p>
      <w:pPr>
        <w:spacing w:after="0"/>
        <w:numPr>
          <w:ilvl w:val="0"/>
          <w:numId w:val="2"/>
        </w:numPr>
      </w:pPr>
      <w:r>
        <w:rPr/>
        <w:t xml:space="preserve">Pseudouridylation and disease states</w:t>
      </w:r>
    </w:p>
    <w:p>
      <w:pPr>
        <w:spacing w:after="0"/>
        <w:numPr>
          <w:ilvl w:val="0"/>
          <w:numId w:val="2"/>
        </w:numPr>
      </w:pPr>
      <w:r>
        <w:rPr/>
        <w:t xml:space="preserve">Pseudouridylation and RNA modifications</w:t>
      </w:r>
    </w:p>
    <w:p>
      <w:pPr>
        <w:spacing w:after="0"/>
        <w:numPr>
          <w:ilvl w:val="0"/>
          <w:numId w:val="2"/>
        </w:numPr>
      </w:pPr>
      <w:r>
        <w:rPr/>
        <w:t xml:space="preserve">Pseudouridylation and epigenetics</w:t>
      </w:r>
    </w:p>
    <w:p>
      <w:pPr>
        <w:spacing w:after="0"/>
        <w:numPr>
          <w:ilvl w:val="0"/>
          <w:numId w:val="2"/>
        </w:numPr>
      </w:pPr>
      <w:r>
        <w:rPr/>
        <w:t xml:space="preserve">Pseudouridylation and alternative points of view</w:t>
      </w:r>
    </w:p>
    <w:p>
      <w:pPr>
        <w:numPr>
          <w:ilvl w:val="0"/>
          <w:numId w:val="2"/>
        </w:numPr>
      </w:pPr>
      <w:r>
        <w:rPr/>
        <w:t xml:space="preserve">Pseudouridylation and potential risks</w:t>
      </w:r>
    </w:p>
    <w:p>
      <w:pPr>
        <w:pStyle w:val="Heading1"/>
      </w:pPr>
      <w:bookmarkStart w:id="6" w:name="_Toc6"/>
      <w:r>
        <w:t>Report location:</w:t>
      </w:r>
      <w:bookmarkEnd w:id="6"/>
    </w:p>
    <w:p>
      <w:hyperlink r:id="rId8" w:history="1">
        <w:r>
          <w:rPr>
            <w:color w:val="2980b9"/>
            <w:u w:val="single"/>
          </w:rPr>
          <w:t xml:space="preserve">https://www.fullpicture.app/item/78f70b4bc7e0c47339b51c59c1b0d0c3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460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chembio.1836" TargetMode="External"/><Relationship Id="rId8" Type="http://schemas.openxmlformats.org/officeDocument/2006/relationships/hyperlink" Target="https://www.fullpicture.app/item/78f70b4bc7e0c47339b51c59c1b0d0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2023-02-24T06:19:44+01:00</dcterms:created>
  <dcterms:modified xsi:type="dcterms:W3CDTF">2023-02-24T06:19:44+01:00</dcterms:modified>
</cp:coreProperties>
</file>

<file path=docProps/custom.xml><?xml version="1.0" encoding="utf-8"?>
<Properties xmlns="http://schemas.openxmlformats.org/officeDocument/2006/custom-properties" xmlns:vt="http://schemas.openxmlformats.org/officeDocument/2006/docPropsVTypes"/>
</file>