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Improving asphalt pavement intelligent compaction based on differentiated compaction curves. Construction and Building Materials, 301, 124125 | 10.1016/j.conbuildmat.2021.124125</w:t>
      </w:r>
      <w:br/>
      <w:hyperlink r:id="rId7" w:history="1">
        <w:r>
          <w:rPr>
            <w:color w:val="2980b9"/>
            <w:u w:val="single"/>
          </w:rPr>
          <w:t xml:space="preserve">https://sci-hub.st/10.1016/j.conbuildmat.2021.124125</w:t>
        </w:r>
      </w:hyperlink>
    </w:p>
    <w:p>
      <w:pPr>
        <w:pStyle w:val="Heading1"/>
      </w:pPr>
      <w:bookmarkStart w:id="2" w:name="_Toc2"/>
      <w:r>
        <w:t>Article summary:</w:t>
      </w:r>
      <w:bookmarkEnd w:id="2"/>
    </w:p>
    <w:p>
      <w:pPr>
        <w:jc w:val="both"/>
      </w:pPr>
      <w:r>
        <w:rPr/>
        <w:t xml:space="preserve">1. This article discusses the potential of using differentiated compaction curves to improve asphalt pavement intelligent compaction. </w:t>
      </w:r>
    </w:p>
    <w:p>
      <w:pPr>
        <w:jc w:val="both"/>
      </w:pPr>
      <w:r>
        <w:rPr/>
        <w:t xml:space="preserve">2. The authors propose a method for determining the optimal compaction parameters for different types of asphalt pavements. </w:t>
      </w:r>
    </w:p>
    <w:p>
      <w:pPr>
        <w:jc w:val="both"/>
      </w:pPr>
      <w:r>
        <w:rPr/>
        <w:t xml:space="preserve">3. The proposed method is tested and validated with experimental data, showing that it can effectively improve the accuracy of intelligent compaction.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and is published in a reputable journal, Construction and Building Materials. The authors provide evidence to support their claims, such as experimental data from tests conducted on different types of asphalt pavements. Furthermore, they discuss potential limitations of their proposed method, such as its reliance on accurate input data and its limited applicability to certain types of pavements. </w:t>
      </w:r>
    </w:p>
    <w:p>
      <w:pPr>
        <w:jc w:val="both"/>
      </w:pPr>
      <w:r>
        <w:rPr/>
        <w:t xml:space="preserve">However, there are some areas where the article could be improved upon. For example, it does not explore any counterarguments or alternative methods for improving intelligent compaction accuracy. Additionally, it does not discuss any possible risks associated with using differentiated compaction curves or how these risks can be mitigated. Finally, while the authors do mention some potential limitations of their proposed method, they do not provide any evidence to back up these claims or suggest ways to address them.</w:t>
      </w:r>
    </w:p>
    <w:p>
      <w:pPr>
        <w:pStyle w:val="Heading1"/>
      </w:pPr>
      <w:bookmarkStart w:id="5" w:name="_Toc5"/>
      <w:r>
        <w:t>Topics for further research:</w:t>
      </w:r>
      <w:bookmarkEnd w:id="5"/>
    </w:p>
    <w:p>
      <w:pPr>
        <w:spacing w:after="0"/>
        <w:numPr>
          <w:ilvl w:val="0"/>
          <w:numId w:val="2"/>
        </w:numPr>
      </w:pPr>
      <w:r>
        <w:rPr/>
        <w:t xml:space="preserve">Counterarguments to intelligent compaction</w:t>
      </w:r>
    </w:p>
    <w:p>
      <w:pPr>
        <w:spacing w:after="0"/>
        <w:numPr>
          <w:ilvl w:val="0"/>
          <w:numId w:val="2"/>
        </w:numPr>
      </w:pPr>
      <w:r>
        <w:rPr/>
        <w:t xml:space="preserve">Alternative methods for improving compaction accuracy</w:t>
      </w:r>
    </w:p>
    <w:p>
      <w:pPr>
        <w:spacing w:after="0"/>
        <w:numPr>
          <w:ilvl w:val="0"/>
          <w:numId w:val="2"/>
        </w:numPr>
      </w:pPr>
      <w:r>
        <w:rPr/>
        <w:t xml:space="preserve">Risks associated with differentiated compaction curves</w:t>
      </w:r>
    </w:p>
    <w:p>
      <w:pPr>
        <w:spacing w:after="0"/>
        <w:numPr>
          <w:ilvl w:val="0"/>
          <w:numId w:val="2"/>
        </w:numPr>
      </w:pPr>
      <w:r>
        <w:rPr/>
        <w:t xml:space="preserve">Mitigation strategies for compaction curve risks</w:t>
      </w:r>
    </w:p>
    <w:p>
      <w:pPr>
        <w:spacing w:after="0"/>
        <w:numPr>
          <w:ilvl w:val="0"/>
          <w:numId w:val="2"/>
        </w:numPr>
      </w:pPr>
      <w:r>
        <w:rPr/>
        <w:t xml:space="preserve">Evidence for potential limitations of intelligent compaction</w:t>
      </w:r>
    </w:p>
    <w:p>
      <w:pPr>
        <w:numPr>
          <w:ilvl w:val="0"/>
          <w:numId w:val="2"/>
        </w:numPr>
      </w:pPr>
      <w:r>
        <w:rPr/>
        <w:t xml:space="preserve">Solutions for addressing intelligent compaction limitations</w:t>
      </w:r>
    </w:p>
    <w:p>
      <w:pPr>
        <w:pStyle w:val="Heading1"/>
      </w:pPr>
      <w:bookmarkStart w:id="6" w:name="_Toc6"/>
      <w:r>
        <w:t>Report location:</w:t>
      </w:r>
      <w:bookmarkEnd w:id="6"/>
    </w:p>
    <w:p>
      <w:hyperlink r:id="rId8" w:history="1">
        <w:r>
          <w:rPr>
            <w:color w:val="2980b9"/>
            <w:u w:val="single"/>
          </w:rPr>
          <w:t xml:space="preserve">https://www.fullpicture.app/item/792df8f88b6328bd1568eabec9543351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2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onbuildmat.2021.124125" TargetMode="External"/><Relationship Id="rId8" Type="http://schemas.openxmlformats.org/officeDocument/2006/relationships/hyperlink" Target="https://www.fullpicture.app/item/792df8f88b6328bd1568eabec9543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2023-02-23T07:42:08+01:00</dcterms:created>
  <dcterms:modified xsi:type="dcterms:W3CDTF">2023-02-23T07:42:08+01:00</dcterms:modified>
</cp:coreProperties>
</file>

<file path=docProps/custom.xml><?xml version="1.0" encoding="utf-8"?>
<Properties xmlns="http://schemas.openxmlformats.org/officeDocument/2006/custom-properties" xmlns:vt="http://schemas.openxmlformats.org/officeDocument/2006/docPropsVTypes"/>
</file>