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 Sosial læring og utvikling</w:t>
      </w:r>
      <w:br/>
      <w:hyperlink r:id="rId7" w:history="1">
        <w:r>
          <w:rPr>
            <w:color w:val="2980b9"/>
            <w:u w:val="single"/>
          </w:rPr>
          <w:t xml:space="preserve">https://www.udir.no/lk20/overordnet-del/prinsipper-for-laring-utvikling-og-danning/sosial-laring-og-utvikling/?lang=nob</w:t>
        </w:r>
      </w:hyperlink>
    </w:p>
    <w:p>
      <w:pPr>
        <w:pStyle w:val="Heading1"/>
      </w:pPr>
      <w:bookmarkStart w:id="2" w:name="_Toc2"/>
      <w:r>
        <w:t>Article summary:</w:t>
      </w:r>
      <w:bookmarkEnd w:id="2"/>
    </w:p>
    <w:p>
      <w:pPr>
        <w:jc w:val="both"/>
      </w:pPr>
      <w:r>
        <w:rPr/>
        <w:t xml:space="preserve">1. Skolen skal støtte og bidra til elevenes sosiale læring og utvikling gjennom arbeid med fagene og i skolehverdagen for øvrig.</w:t>
      </w:r>
    </w:p>
    <w:p>
      <w:pPr>
        <w:jc w:val="both"/>
      </w:pPr>
      <w:r>
        <w:rPr/>
        <w:t xml:space="preserve">2. Dialog, kommunikasjon og samarbeid er sentrale elementer i sosial læring, som gir elevene mot og trygghet til å ytre egne meninger og til å si ifra på andres vegne.</w:t>
      </w:r>
    </w:p>
    <w:p>
      <w:pPr>
        <w:jc w:val="both"/>
      </w:pPr>
      <w:r>
        <w:rPr/>
        <w:t xml:space="preserve">3. Elevene må lære seg å opptre ansvarlig i alle sammenhenger i og utenfor skolen, blant annet ved å utvikle bevissthet om egne holdninger og respekt for privatlivet.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Artikkelen gir en god oversikt over skolens ansvar for å støtte elevenes sosiale læring og utvikling. Den understreker viktigheten av dialog, samarbeid og respekt i skolemiljøet, samt behovet for å lære elevene å opptre ansvarlig både i og utenfor skolen.</w:t>
      </w:r>
    </w:p>
    <w:p>
      <w:pPr>
        <w:jc w:val="both"/>
      </w:pPr>
      <w:r>
        <w:rPr/>
        <w:t xml:space="preserve"/>
      </w:r>
    </w:p>
    <w:p>
      <w:pPr>
        <w:jc w:val="both"/>
      </w:pPr>
      <w:r>
        <w:rPr/>
        <w:t xml:space="preserve">En potensiell skjevhet i artikkelen er at den fokuserer mye på lærernes ansvar for å fremme kommunikasjon og samarbeid blant elevene, men ikke nevner hvordan elever også kan ta initiativ til dette. Det kan være nyttig å inkludere eksempler på hvordan elever kan bidra til et positivt skolemiljø ved å være lydhøre og respektfulle mot hverandre.</w:t>
      </w:r>
    </w:p>
    <w:p>
      <w:pPr>
        <w:jc w:val="both"/>
      </w:pPr>
      <w:r>
        <w:rPr/>
        <w:t xml:space="preserve"/>
      </w:r>
    </w:p>
    <w:p>
      <w:pPr>
        <w:jc w:val="both"/>
      </w:pPr>
      <w:r>
        <w:rPr/>
        <w:t xml:space="preserve">En annen mulig kilde til skjevhet er at artikkelen ikke nevner spesifikke tiltak eller strategier som skoler kan implementere for å støtte sosial læring og utvikling. Det kan være nyttig å gi konkrete eksempler på hvordan lærere kan integrere sosial læring i undervisningen eller organisere aktiviteter som fremmer samarbeid og empati blant elevene.</w:t>
      </w:r>
    </w:p>
    <w:p>
      <w:pPr>
        <w:jc w:val="both"/>
      </w:pPr>
      <w:r>
        <w:rPr/>
        <w:t xml:space="preserve"/>
      </w:r>
    </w:p>
    <w:p>
      <w:pPr>
        <w:jc w:val="both"/>
      </w:pPr>
      <w:r>
        <w:rPr/>
        <w:t xml:space="preserve">Videre kunne artikkelen ha vært mer balansert ved å presentere ulike synspunkter på temaet. For eksempel kunne den ha diskutert utfordringer knyttet til sosial læring, som mobbing eller ekskludering av visse grupper av elever. Å inkludere slike motargumenter ville gjøre artikkelen mer helhetlig og gi leserne en mer nyansert forståelse av temaet.</w:t>
      </w:r>
    </w:p>
    <w:p>
      <w:pPr>
        <w:jc w:val="both"/>
      </w:pPr>
      <w:r>
        <w:rPr/>
        <w:t xml:space="preserve"/>
      </w:r>
    </w:p>
    <w:p>
      <w:pPr>
        <w:jc w:val="both"/>
      </w:pPr>
      <w:r>
        <w:rPr/>
        <w:t xml:space="preserve">Til slutt kunne artikkelen ha vært mer bevisst på å inkludere perspektiver fra ulike grupper, som elever med spesielle behov eller minoriteter. Å ta hensyn til ulike erfaringer og bakgrunner ville gjøre artikkelen mer inkluderende og relevant for alle elever.</w:t>
      </w:r>
    </w:p>
    <w:p>
      <w:pPr>
        <w:pStyle w:val="Heading1"/>
      </w:pPr>
      <w:bookmarkStart w:id="5" w:name="_Toc5"/>
      <w:r>
        <w:t>Topics for further research:</w:t>
      </w:r>
      <w:bookmarkEnd w:id="5"/>
    </w:p>
    <w:p>
      <w:pPr>
        <w:spacing w:after="0"/>
        <w:numPr>
          <w:ilvl w:val="0"/>
          <w:numId w:val="2"/>
        </w:numPr>
      </w:pPr>
      <w:r>
        <w:rPr/>
        <w:t xml:space="preserve">Strategies for promoting social learning in the classroom
</w:t>
      </w:r>
    </w:p>
    <w:p>
      <w:pPr>
        <w:spacing w:after="0"/>
        <w:numPr>
          <w:ilvl w:val="0"/>
          <w:numId w:val="2"/>
        </w:numPr>
      </w:pPr>
      <w:r>
        <w:rPr/>
        <w:t xml:space="preserve">Addressing bullying and exclusion in school environments
</w:t>
      </w:r>
    </w:p>
    <w:p>
      <w:pPr>
        <w:spacing w:after="0"/>
        <w:numPr>
          <w:ilvl w:val="0"/>
          <w:numId w:val="2"/>
        </w:numPr>
      </w:pPr>
      <w:r>
        <w:rPr/>
        <w:t xml:space="preserve">Perspectives and experiences of students with special needs in social learning
</w:t>
      </w:r>
    </w:p>
    <w:p>
      <w:pPr>
        <w:spacing w:after="0"/>
        <w:numPr>
          <w:ilvl w:val="0"/>
          <w:numId w:val="2"/>
        </w:numPr>
      </w:pPr>
      <w:r>
        <w:rPr/>
        <w:t xml:space="preserve">Culturally responsive approaches to social learning in diverse classrooms
</w:t>
      </w:r>
    </w:p>
    <w:p>
      <w:pPr>
        <w:spacing w:after="0"/>
        <w:numPr>
          <w:ilvl w:val="0"/>
          <w:numId w:val="2"/>
        </w:numPr>
      </w:pPr>
      <w:r>
        <w:rPr/>
        <w:t xml:space="preserve">Student-led initiatives for promoting positive school environments
</w:t>
      </w:r>
    </w:p>
    <w:p>
      <w:pPr>
        <w:numPr>
          <w:ilvl w:val="0"/>
          <w:numId w:val="2"/>
        </w:numPr>
      </w:pPr>
      <w:r>
        <w:rPr/>
        <w:t xml:space="preserve">The role of technology in supporting social learning and development in schools</w:t>
      </w:r>
    </w:p>
    <w:p>
      <w:pPr>
        <w:pStyle w:val="Heading1"/>
      </w:pPr>
      <w:bookmarkStart w:id="6" w:name="_Toc6"/>
      <w:r>
        <w:t>Report location:</w:t>
      </w:r>
      <w:bookmarkEnd w:id="6"/>
    </w:p>
    <w:p>
      <w:hyperlink r:id="rId8" w:history="1">
        <w:r>
          <w:rPr>
            <w:color w:val="2980b9"/>
            <w:u w:val="single"/>
          </w:rPr>
          <w:t xml:space="preserve">https://www.fullpicture.app/item/7935452b25577db3992981a3c584d997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951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dir.no/lk20/overordnet-del/prinsipper-for-laring-utvikling-og-danning/sosial-laring-og-utvikling/?lang=nob" TargetMode="External"/><Relationship Id="rId8" Type="http://schemas.openxmlformats.org/officeDocument/2006/relationships/hyperlink" Target="https://www.fullpicture.app/item/7935452b25577db3992981a3c584d9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2024-01-03T01:39:27+01:00</dcterms:created>
  <dcterms:modified xsi:type="dcterms:W3CDTF">2024-01-03T01:39:27+01:00</dcterms:modified>
</cp:coreProperties>
</file>

<file path=docProps/custom.xml><?xml version="1.0" encoding="utf-8"?>
<Properties xmlns="http://schemas.openxmlformats.org/officeDocument/2006/custom-properties" xmlns:vt="http://schemas.openxmlformats.org/officeDocument/2006/docPropsVTypes"/>
</file>