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Meta-Reinforcement Learning for Immersive Virtual Reality over THz/VLC Wireless Networks | IEEE Conference Publication | IEEE Xplore</w:t>
      </w:r>
      <w:br/>
      <w:hyperlink r:id="rId7" w:history="1">
        <w:r>
          <w:rPr>
            <w:color w:val="2980b9"/>
            <w:u w:val="single"/>
          </w:rPr>
          <w:t xml:space="preserve">https://ieeexplore.ieee.org/abstract/document/9500494</w:t>
        </w:r>
      </w:hyperlink>
    </w:p>
    <w:p>
      <w:pPr>
        <w:pStyle w:val="Heading1"/>
      </w:pPr>
      <w:bookmarkStart w:id="2" w:name="_Toc2"/>
      <w:r>
        <w:t>Article summary:</w:t>
      </w:r>
      <w:bookmarkEnd w:id="2"/>
    </w:p>
    <w:p>
      <w:pPr>
        <w:jc w:val="both"/>
      </w:pPr>
      <w:r>
        <w:rPr/>
        <w:t xml:space="preserve">1. This paper proposes a novel framework that uses THz and VLC to provide immersive VR services.</w:t>
      </w:r>
    </w:p>
    <w:p>
      <w:pPr>
        <w:jc w:val="both"/>
      </w:pPr>
      <w:r>
        <w:rPr/>
        <w:t xml:space="preserve">2. The proposed framework considers dynamic user movement patterns and accurately locates users in real time using VLC.</w:t>
      </w:r>
    </w:p>
    <w:p>
      <w:pPr>
        <w:jc w:val="both"/>
      </w:pPr>
      <w:r>
        <w:rPr/>
        <w:t xml:space="preserve">3. A meta-policy gradient (MPG) algorithm is proposed to find the optimal policy for VAP selection and user association, which yields a 78% improvement in the convergence speed and about 16.4% improvement in the sum successful transmission probability compared to a baseline trust region policy optimization algorithm (TRPO).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novel framework that uses THz and VLC to provide immersive VR services, considering dynamic user movement patterns and accurately locating users in real time using VLC. The authors propose a meta-policy gradient (MPG) algorithm to find the optimal policy for VAP selection and user association, which yields a 78% improvement in the convergence speed and about 16.4% improvement in the sum successful transmission probability compared to a baseline trust region policy optimization algorithm (TRPO).</w:t>
      </w:r>
    </w:p>
    <w:p>
      <w:pPr>
        <w:jc w:val="both"/>
      </w:pPr>
      <w:r>
        <w:rPr/>
        <w:t xml:space="preserve">The article is generally reliable as it provides detailed information on the proposed framework, including its components, assumptions, objectives, algorithms used, results obtained from simulations, etc., with sufficient evidence provided for each claim made. However, there are some potential biases that should be noted when assessing its trustworthiness. Firstly, there is no discussion of possible risks associated with deploying such a system or any counterarguments presented against it. Secondly, while the authors have provided evidence for their claims regarding improved performance of their proposed solution compared to existing solutions, they have not discussed any potential limitations or drawbacks of their approach or explored other alternatives that could potentially yield better results than their proposed solution. Finally, while the authors have provided sufficient evidence for their claims regarding improved performance of their proposed solution compared to existing solutions, they have not discussed any potential limitations or drawbacks of their approach or explored other alternatives that could potentially yield better results than their proposed solution.</w:t>
      </w:r>
    </w:p>
    <w:p>
      <w:pPr>
        <w:pStyle w:val="Heading1"/>
      </w:pPr>
      <w:bookmarkStart w:id="5" w:name="_Toc5"/>
      <w:r>
        <w:t>Topics for further research:</w:t>
      </w:r>
      <w:bookmarkEnd w:id="5"/>
    </w:p>
    <w:p>
      <w:pPr>
        <w:spacing w:after="0"/>
        <w:numPr>
          <w:ilvl w:val="0"/>
          <w:numId w:val="2"/>
        </w:numPr>
      </w:pPr>
      <w:r>
        <w:rPr/>
        <w:t xml:space="preserve">Potential risks of THz and VLC-based VR services</w:t>
      </w:r>
    </w:p>
    <w:p>
      <w:pPr>
        <w:spacing w:after="0"/>
        <w:numPr>
          <w:ilvl w:val="0"/>
          <w:numId w:val="2"/>
        </w:numPr>
      </w:pPr>
      <w:r>
        <w:rPr/>
        <w:t xml:space="preserve">Limitations of meta-policy gradient algorithms</w:t>
      </w:r>
    </w:p>
    <w:p>
      <w:pPr>
        <w:spacing w:after="0"/>
        <w:numPr>
          <w:ilvl w:val="0"/>
          <w:numId w:val="2"/>
        </w:numPr>
      </w:pPr>
      <w:r>
        <w:rPr/>
        <w:t xml:space="preserve">Alternatives to trust region policy optimization</w:t>
      </w:r>
    </w:p>
    <w:p>
      <w:pPr>
        <w:spacing w:after="0"/>
        <w:numPr>
          <w:ilvl w:val="0"/>
          <w:numId w:val="2"/>
        </w:numPr>
      </w:pPr>
      <w:r>
        <w:rPr/>
        <w:t xml:space="preserve">Performance comparison of THz and VLC-based VR services</w:t>
      </w:r>
    </w:p>
    <w:p>
      <w:pPr>
        <w:spacing w:after="0"/>
        <w:numPr>
          <w:ilvl w:val="0"/>
          <w:numId w:val="2"/>
        </w:numPr>
      </w:pPr>
      <w:r>
        <w:rPr/>
        <w:t xml:space="preserve">Advantages and disadvantages of THz and VLC-based VR services</w:t>
      </w:r>
    </w:p>
    <w:p>
      <w:pPr>
        <w:numPr>
          <w:ilvl w:val="0"/>
          <w:numId w:val="2"/>
        </w:numPr>
      </w:pPr>
      <w:r>
        <w:rPr/>
        <w:t xml:space="preserve">Impact of dynamic user movement patterns on THz and VLC-based VR services</w:t>
      </w:r>
    </w:p>
    <w:p>
      <w:pPr>
        <w:pStyle w:val="Heading1"/>
      </w:pPr>
      <w:bookmarkStart w:id="6" w:name="_Toc6"/>
      <w:r>
        <w:t>Report location:</w:t>
      </w:r>
      <w:bookmarkEnd w:id="6"/>
    </w:p>
    <w:p>
      <w:hyperlink r:id="rId8" w:history="1">
        <w:r>
          <w:rPr>
            <w:color w:val="2980b9"/>
            <w:u w:val="single"/>
          </w:rPr>
          <w:t xml:space="preserve">https://www.fullpicture.app/item/793ae0cda7ee953c04358c7e8f201ac0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B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00494" TargetMode="External"/><Relationship Id="rId8" Type="http://schemas.openxmlformats.org/officeDocument/2006/relationships/hyperlink" Target="https://www.fullpicture.app/item/793ae0cda7ee953c04358c7e8f201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2023-02-23T20:28:24+01:00</dcterms:created>
  <dcterms:modified xsi:type="dcterms:W3CDTF">2023-02-23T20:28:24+01:00</dcterms:modified>
</cp:coreProperties>
</file>

<file path=docProps/custom.xml><?xml version="1.0" encoding="utf-8"?>
<Properties xmlns="http://schemas.openxmlformats.org/officeDocument/2006/custom-properties" xmlns:vt="http://schemas.openxmlformats.org/officeDocument/2006/docPropsVTypes"/>
</file>