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Model Management Approach to Business Process Reengineering</w:t>
      </w:r>
      <w:br/>
      <w:hyperlink r:id="rId7" w:history="1">
        <w:r>
          <w:rPr>
            <w:color w:val="2980b9"/>
            <w:u w:val="single"/>
          </w:rPr>
          <w:t xml:space="preserve">https://schlr-cnki-net-s.era.lib.swjtu.edu.cn/zn/Detail/index/GARJ8099_3/SJST14120300866937</w:t>
        </w:r>
      </w:hyperlink>
    </w:p>
    <w:p>
      <w:pPr>
        <w:pStyle w:val="Heading1"/>
      </w:pPr>
      <w:bookmarkStart w:id="2" w:name="_Toc2"/>
      <w:r>
        <w:t>Article summary:</w:t>
      </w:r>
      <w:bookmarkEnd w:id="2"/>
    </w:p>
    <w:p>
      <w:pPr>
        <w:jc w:val="both"/>
      </w:pPr>
      <w:r>
        <w:rPr/>
        <w:t xml:space="preserve">1. 采用一种规定性和分析性的方法来进行业务流程再造（BPR）。</w:t>
      </w:r>
    </w:p>
    <w:p>
      <w:pPr>
        <w:jc w:val="both"/>
      </w:pPr>
      <w:r>
        <w:rPr/>
        <w:t xml:space="preserve">2. 将组织过程视为决策模型的集合，从而提供了一个有效的方法来描述和量化信息技术对组织结构和流程的影响。</w:t>
      </w:r>
    </w:p>
    <w:p>
      <w:pPr>
        <w:jc w:val="both"/>
      </w:pPr>
      <w:r>
        <w:rPr/>
        <w:t xml:space="preserve">3. 在引入信息技术后重新优化业务流程被制定为一个动态规划问题。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本文是一项关于如何使用“Model Management Approach”来实施Business Process Reengineering (BPR) 的学术论文。作者采用了一种规定性和分析性的方法来进行BPR，并将其归因于决策模型的集合。此外，作者还将重新优化业务流程在引入信息技术后制定成一个动态规划问题。</w:t>
      </w:r>
    </w:p>
    <w:p>
      <w:pPr>
        <w:jc w:val="both"/>
      </w:pPr>
      <w:r>
        <w:rPr/>
        <w:t xml:space="preserve">尽管本文中所述的理念是受到学界广泛认可的，但是也存在一些不能无视的问题。首先，作者在文章中并没有对他们所使用的决策模型进行详尽的介绍或说明，因此很难对他们所使用的方法进行准备评估。此外，作者也并没有考虑到在引入信息技术之前已存在的流程及其特征如何影响BPR 的效益。此外，作者也并没有考虑到不同行业间差异带来的影响；例如，不同行业间对信息化水平、人员能力、教育水平、市场情况、竞争格局、监管要求、风险意识、伦理道德水准、原始数字化水准、原始IT 政府都存在差异。因此，上述问题都应该得到考虑以便能够真正理解BPR 的效益及其影响因子。</w:t>
      </w:r>
    </w:p>
    <w:p>
      <w:pPr>
        <w:pStyle w:val="Heading1"/>
      </w:pPr>
      <w:bookmarkStart w:id="5" w:name="_Toc5"/>
      <w:r>
        <w:t>Topics for further research:</w:t>
      </w:r>
      <w:bookmarkEnd w:id="5"/>
    </w:p>
    <w:p>
      <w:pPr>
        <w:spacing w:after="0"/>
        <w:numPr>
          <w:ilvl w:val="0"/>
          <w:numId w:val="2"/>
        </w:numPr>
      </w:pPr>
      <w:r>
        <w:rPr/>
        <w:t xml:space="preserve">业务流程重新优化：信息技术</w:t>
      </w:r>
    </w:p>
    <w:p>
      <w:pPr>
        <w:spacing w:after="0"/>
        <w:numPr>
          <w:ilvl w:val="0"/>
          <w:numId w:val="2"/>
        </w:numPr>
      </w:pPr>
      <w:r>
        <w:rPr/>
        <w:t xml:space="preserve">不同行业的BPR 效益</w:t>
      </w:r>
    </w:p>
    <w:p>
      <w:pPr>
        <w:spacing w:after="0"/>
        <w:numPr>
          <w:ilvl w:val="0"/>
          <w:numId w:val="2"/>
        </w:numPr>
      </w:pPr>
      <w:r>
        <w:rPr/>
        <w:t xml:space="preserve">决策模型的应用</w:t>
      </w:r>
    </w:p>
    <w:p>
      <w:pPr>
        <w:spacing w:after="0"/>
        <w:numPr>
          <w:ilvl w:val="0"/>
          <w:numId w:val="2"/>
        </w:numPr>
      </w:pPr>
      <w:r>
        <w:rPr/>
        <w:t xml:space="preserve">动态规划问题</w:t>
      </w:r>
    </w:p>
    <w:p>
      <w:pPr>
        <w:spacing w:after="0"/>
        <w:numPr>
          <w:ilvl w:val="0"/>
          <w:numId w:val="2"/>
        </w:numPr>
      </w:pPr>
      <w:r>
        <w:rPr/>
        <w:t xml:space="preserve">信息化水平</w:t>
      </w:r>
    </w:p>
    <w:p>
      <w:pPr>
        <w:numPr>
          <w:ilvl w:val="0"/>
          <w:numId w:val="2"/>
        </w:numPr>
      </w:pPr>
      <w:r>
        <w:rPr/>
        <w:t xml:space="preserve">人员能力</w:t>
      </w:r>
    </w:p>
    <w:p>
      <w:pPr>
        <w:pStyle w:val="Heading1"/>
      </w:pPr>
      <w:bookmarkStart w:id="6" w:name="_Toc6"/>
      <w:r>
        <w:t>Report location:</w:t>
      </w:r>
      <w:bookmarkEnd w:id="6"/>
    </w:p>
    <w:p>
      <w:hyperlink r:id="rId8" w:history="1">
        <w:r>
          <w:rPr>
            <w:color w:val="2980b9"/>
            <w:u w:val="single"/>
          </w:rPr>
          <w:t xml:space="preserve">https://www.fullpicture.app/item/797042c0a7e8adeca99d6267cd9ff1b4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863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s.era.lib.swjtu.edu.cn/zn/Detail/index/GARJ8099_3/SJST14120300866937" TargetMode="External"/><Relationship Id="rId8" Type="http://schemas.openxmlformats.org/officeDocument/2006/relationships/hyperlink" Target="https://www.fullpicture.app/item/797042c0a7e8adeca99d6267cd9ff1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2023-02-25T22:31:27+01:00</dcterms:created>
  <dcterms:modified xsi:type="dcterms:W3CDTF">2023-02-25T22:31:27+01:00</dcterms:modified>
</cp:coreProperties>
</file>

<file path=docProps/custom.xml><?xml version="1.0" encoding="utf-8"?>
<Properties xmlns="http://schemas.openxmlformats.org/officeDocument/2006/custom-properties" xmlns:vt="http://schemas.openxmlformats.org/officeDocument/2006/docPropsVTypes"/>
</file>