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 Research » CR » v31 » n1 » p85-95</w:t>
      </w:r>
      <w:br/>
      <w:hyperlink r:id="rId7" w:history="1">
        <w:r>
          <w:rPr>
            <w:color w:val="2980b9"/>
            <w:u w:val="single"/>
          </w:rPr>
          <w:t xml:space="preserve">https://www.int-res.com/abstracts/cr/v31/n1/p85-95</w:t>
        </w:r>
      </w:hyperlink>
    </w:p>
    <w:p>
      <w:pPr>
        <w:pStyle w:val="Heading1"/>
      </w:pPr>
      <w:bookmarkStart w:id="2" w:name="_Toc2"/>
      <w:r>
        <w:t>Article summary:</w:t>
      </w:r>
      <w:bookmarkEnd w:id="2"/>
    </w:p>
    <w:p>
      <w:pPr>
        <w:jc w:val="both"/>
      </w:pPr>
      <w:r>
        <w:rPr/>
        <w:t xml:space="preserve">1. 本研究使用Hadley中心区域循环模型（RCM）的输出作为加拿大森林火灾天气指数（FWI）的输入，以探讨IPCC未来气候情景对欧盟地中海国家火险的影响。</w:t>
      </w:r>
    </w:p>
    <w:p>
      <w:pPr>
        <w:jc w:val="both"/>
      </w:pPr>
      <w:r>
        <w:rPr/>
        <w:t xml:space="preserve">2. 结果表明，未来两个情景中的整个研究区域都会出现总体上的火险增加。</w:t>
      </w:r>
    </w:p>
    <w:p>
      <w:pPr>
        <w:jc w:val="both"/>
      </w:pPr>
      <w:r>
        <w:rPr/>
        <w:t xml:space="preserve">3. 这一总体上的风险增加可能会对森林覆盖度较高的地区产生非常强大的影响（如意大利阿尔卑斯、西班牙庇里牛斯和巴尔干半岛的山地）。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这是一份关于IPCC未来气候情景对欧盟地中海国家火险影响的文章。文章使用Hadley中心区域循环模型（RCM）作为加拿大Forest Fire Weather Index (FWI) 的输入。</w:t>
      </w:r>
    </w:p>
    <w:p>
      <w:pPr>
        <w:jc w:val="both"/>
      </w:pPr>
      <w:r>
        <w:rPr/>
        <w:t xml:space="preserve">此外，文章也考虑了A2 和 B2 情况下未来气侯变化对该地区造成的影响。</w:t>
      </w:r>
    </w:p>
    <w:p>
      <w:pPr>
        <w:jc w:val="both"/>
      </w:pPr>
      <w:r>
        <w:rPr/>
        <w:t xml:space="preserve">这份文章是由一名Moriondo教授带领一个团队完成的，团队成员都是来自不同学校、不同学术背景、不同国家/地区。这表明进行此文章时整体考量到了多方位、多学术背景、多国家/地区之间的差异性。</w:t>
      </w:r>
    </w:p>
    <w:p>
      <w:pPr>
        <w:jc w:val="both"/>
      </w:pPr>
      <w:r>
        <w:rPr/>
        <w:t xml:space="preserve">此外，文章也考虑到了A2 和 B2 情况下未来气侯变化对该地区造成的影响。进行此文章时也考量到了不同情况之间会造成不同影响。</w:t>
      </w:r>
    </w:p>
    <w:p>
      <w:pPr>
        <w:jc w:val="both"/>
      </w:pPr>
      <w:r>
        <w:rPr/>
        <w:t xml:space="preserve">然而，此文章并没有考量到其他受气侯变化影响所带来的其他问题如生物多样性、生态平衡、人口迁徒、农作物生产力减少以及其他方面所带来的问题。此外，也并没有考量到人们如何应对气侯变化所带来的问题以及如何减少气侯变化所带来风险所带来的问题。</w:t>
      </w:r>
    </w:p>
    <w:p>
      <w:pPr>
        <w:jc w:val="both"/>
      </w:pPr>
      <w:r>
        <w:rPr/>
        <w:t xml:space="preserve">因此, 本文是一份关于IPCC 未来气侯情况对EU 地中海国家造成影响方法上相对客观、理性, 但是也存在一定不足之处, 需要注意其潜在风险, 也要注意将其更好地应用到人们日常生活中去, 使之真正能够减少气侯变化所带来风险.</w:t>
      </w:r>
    </w:p>
    <w:p>
      <w:pPr>
        <w:pStyle w:val="Heading1"/>
      </w:pPr>
      <w:bookmarkStart w:id="5" w:name="_Toc5"/>
      <w:r>
        <w:t>Topics for further research:</w:t>
      </w:r>
      <w:bookmarkEnd w:id="5"/>
    </w:p>
    <w:p>
      <w:pPr>
        <w:spacing w:after="0"/>
        <w:numPr>
          <w:ilvl w:val="0"/>
          <w:numId w:val="2"/>
        </w:numPr>
      </w:pPr>
      <w:r>
        <w:rPr/>
        <w:t xml:space="preserve">气候变化对生物多样性的影响</w:t>
      </w:r>
    </w:p>
    <w:p>
      <w:pPr>
        <w:spacing w:after="0"/>
        <w:numPr>
          <w:ilvl w:val="0"/>
          <w:numId w:val="2"/>
        </w:numPr>
      </w:pPr>
      <w:r>
        <w:rPr/>
        <w:t xml:space="preserve">气候变化对生态平衡的影响</w:t>
      </w:r>
    </w:p>
    <w:p>
      <w:pPr>
        <w:spacing w:after="0"/>
        <w:numPr>
          <w:ilvl w:val="0"/>
          <w:numId w:val="2"/>
        </w:numPr>
      </w:pPr>
      <w:r>
        <w:rPr/>
        <w:t xml:space="preserve">气候变化对人口迁徒的影响</w:t>
      </w:r>
    </w:p>
    <w:p>
      <w:pPr>
        <w:spacing w:after="0"/>
        <w:numPr>
          <w:ilvl w:val="0"/>
          <w:numId w:val="2"/>
        </w:numPr>
      </w:pPr>
      <w:r>
        <w:rPr/>
        <w:t xml:space="preserve">气候变化对农作物生产力的影响</w:t>
      </w:r>
    </w:p>
    <w:p>
      <w:pPr>
        <w:spacing w:after="0"/>
        <w:numPr>
          <w:ilvl w:val="0"/>
          <w:numId w:val="2"/>
        </w:numPr>
      </w:pPr>
      <w:r>
        <w:rPr/>
        <w:t xml:space="preserve">应对气候变化的方法</w:t>
      </w:r>
    </w:p>
    <w:p>
      <w:pPr>
        <w:numPr>
          <w:ilvl w:val="0"/>
          <w:numId w:val="2"/>
        </w:numPr>
      </w:pPr>
      <w:r>
        <w:rPr/>
        <w:t xml:space="preserve">减少气候变化风险的方法</w:t>
      </w:r>
    </w:p>
    <w:p>
      <w:pPr>
        <w:pStyle w:val="Heading1"/>
      </w:pPr>
      <w:bookmarkStart w:id="6" w:name="_Toc6"/>
      <w:r>
        <w:t>Report location:</w:t>
      </w:r>
      <w:bookmarkEnd w:id="6"/>
    </w:p>
    <w:p>
      <w:hyperlink r:id="rId8" w:history="1">
        <w:r>
          <w:rPr>
            <w:color w:val="2980b9"/>
            <w:u w:val="single"/>
          </w:rPr>
          <w:t xml:space="preserve">https://www.fullpicture.app/item/7995ae2b0b7cd3dcb39ace45f75f212f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B47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res.com/abstracts/cr/v31/n1/p85-95" TargetMode="External"/><Relationship Id="rId8" Type="http://schemas.openxmlformats.org/officeDocument/2006/relationships/hyperlink" Target="https://www.fullpicture.app/item/7995ae2b0b7cd3dcb39ace45f75f21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2023-02-28T01:09:56+01:00</dcterms:created>
  <dcterms:modified xsi:type="dcterms:W3CDTF">2023-02-28T01:09:56+01:00</dcterms:modified>
</cp:coreProperties>
</file>

<file path=docProps/custom.xml><?xml version="1.0" encoding="utf-8"?>
<Properties xmlns="http://schemas.openxmlformats.org/officeDocument/2006/custom-properties" xmlns:vt="http://schemas.openxmlformats.org/officeDocument/2006/docPropsVTypes"/>
</file>