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[2205.12952] Pretraining is All You Need for Image-to-Image Translation</w:t>
      </w:r>
      <w:br/>
      <w:hyperlink r:id="rId7" w:history="1">
        <w:r>
          <w:rPr>
            <w:color w:val="2980b9"/>
            <w:u w:val="single"/>
          </w:rPr>
          <w:t xml:space="preserve">https://ar5iv.labs.arxiv.org/html/2205.12952</w:t>
        </w:r>
      </w:hyperlink>
    </w:p>
    <w:p>
      <w:pPr>
        <w:pStyle w:val="Heading1"/>
      </w:pPr>
      <w:bookmarkStart w:id="2" w:name="_Toc2"/>
      <w:r>
        <w:t>Article summary:</w:t>
      </w:r>
      <w:bookmarkEnd w:id="2"/>
    </w:p>
    <w:p>
      <w:pPr>
        <w:jc w:val="both"/>
      </w:pPr>
      <w:r>
        <w:rPr/>
        <w:t xml:space="preserve">1. This paper proposes a new paradigm for image-to-image translation that uses pretraining to improve the quality of generated images.</w:t>
      </w:r>
    </w:p>
    <w:p>
      <w:pPr>
        <w:jc w:val="both"/>
      </w:pPr>
      <w:r>
        <w:rPr/>
        <w:t xml:space="preserve">2. The proposed framework utilizes a pretrained diffusion model to capture the natural image manifold and adapts it to downstream tasks.</w:t>
      </w:r>
    </w:p>
    <w:p>
      <w:pPr>
        <w:jc w:val="both"/>
      </w:pPr>
      <w:r>
        <w:rPr/>
        <w:t xml:space="preserve">3. Techniques such as hierarchical generation, adversarial training, and normalized guidance sampling are used to further enhance the generation quality of the diffusion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claims and evidence presented. The authors provide a detailed overview of their proposed approach, which is backed up by extensive empirical comparison across various tasks on challenging benchmarks such as ADE20K, COCO-Stuff, and DIODE. The authors also provide code for their approach on their project webpage, which allows readers to verify the results themselves.</w:t>
      </w:r>
    </w:p>
    <w:p>
      <w:pPr>
        <w:jc w:val="both"/>
      </w:pPr>
      <w:r>
        <w:rPr/>
        <w:t xml:space="preserve">The article does not appear to be biased or one-sided in its reporting; it provides an objective overview of the proposed approach and its advantages over existing methods. Furthermore, all claims made in the article are supported by evidence from experiments conducted on various datasets.</w:t>
      </w:r>
    </w:p>
    <w:p>
      <w:pPr>
        <w:jc w:val="both"/>
      </w:pPr>
      <w:r>
        <w:rPr/>
        <w:t xml:space="preserve">The article does not appear to be missing any points of consideration or evidence for its claims; all relevant information is provided in detail throughout the paper. Additionally, there are no unexplored counterarguments or promotional content present in the article; it simply presents an objective overview of the proposed approach without attempting to sway readers towards any particular opinion or conclusion.</w:t>
      </w:r>
    </w:p>
    <w:p>
      <w:pPr>
        <w:jc w:val="both"/>
      </w:pPr>
      <w:r>
        <w:rPr/>
        <w:t xml:space="preserve">Finally, possible risks associated with using this approach are noted throughout the paper; for example, it is mentioned that autoregressive models can be slow to inference and prone to overfitting if not used properly. Thus, overall this article appears to be reliable and trustworthy in its claims and evidence presented.</w:t>
      </w:r>
    </w:p>
    <w:p>
      <w:pPr>
        <w:pStyle w:val="Heading1"/>
      </w:pPr>
      <w:bookmarkStart w:id="5" w:name="_Toc5"/>
      <w:r>
        <w:t>Topics for further research:</w:t>
      </w:r>
      <w:bookmarkEnd w:id="5"/>
    </w:p>
    <w:p>
      <w:pPr>
        <w:spacing w:after="0"/>
        <w:numPr>
          <w:ilvl w:val="0"/>
          <w:numId w:val="2"/>
        </w:numPr>
      </w:pPr>
      <w:r>
        <w:rPr/>
        <w:t xml:space="preserve">Autoregressive models</w:t>
      </w:r>
    </w:p>
    <w:p>
      <w:pPr>
        <w:spacing w:after="0"/>
        <w:numPr>
          <w:ilvl w:val="0"/>
          <w:numId w:val="2"/>
        </w:numPr>
      </w:pPr>
      <w:r>
        <w:rPr/>
        <w:t xml:space="preserve">Semantic segmentation</w:t>
      </w:r>
    </w:p>
    <w:p>
      <w:pPr>
        <w:spacing w:after="0"/>
        <w:numPr>
          <w:ilvl w:val="0"/>
          <w:numId w:val="2"/>
        </w:numPr>
      </w:pPr>
      <w:r>
        <w:rPr/>
        <w:t xml:space="preserve">Image segmentation</w:t>
      </w:r>
    </w:p>
    <w:p>
      <w:pPr>
        <w:spacing w:after="0"/>
        <w:numPr>
          <w:ilvl w:val="0"/>
          <w:numId w:val="2"/>
        </w:numPr>
      </w:pPr>
      <w:r>
        <w:rPr/>
        <w:t xml:space="preserve">ADE20K dataset</w:t>
      </w:r>
    </w:p>
    <w:p>
      <w:pPr>
        <w:spacing w:after="0"/>
        <w:numPr>
          <w:ilvl w:val="0"/>
          <w:numId w:val="2"/>
        </w:numPr>
      </w:pPr>
      <w:r>
        <w:rPr/>
        <w:t xml:space="preserve">COCO-Stuff dataset</w:t>
      </w:r>
    </w:p>
    <w:p>
      <w:pPr>
        <w:numPr>
          <w:ilvl w:val="0"/>
          <w:numId w:val="2"/>
        </w:numPr>
      </w:pPr>
      <w:r>
        <w:rPr/>
        <w:t xml:space="preserve">DIODE dataset</w:t>
      </w:r>
    </w:p>
    <w:p>
      <w:pPr>
        <w:pStyle w:val="Heading1"/>
      </w:pPr>
      <w:bookmarkStart w:id="6" w:name="_Toc6"/>
      <w:r>
        <w:t>Report location:</w:t>
      </w:r>
      <w:bookmarkEnd w:id="6"/>
    </w:p>
    <w:p>
      <w:hyperlink r:id="rId8" w:history="1">
        <w:r>
          <w:rPr>
            <w:color w:val="2980b9"/>
            <w:u w:val="single"/>
          </w:rPr>
          <w:t xml:space="preserve">https://www.fullpicture.app/item/799ce83930931eb4406d3b3cc1a0c7bd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D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205.12952" TargetMode="External"/><Relationship Id="rId8" Type="http://schemas.openxmlformats.org/officeDocument/2006/relationships/hyperlink" Target="https://www.fullpicture.app/item/799ce83930931eb4406d3b3cc1a0c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2023-02-26T22:54:57+01:00</dcterms:created>
  <dcterms:modified xsi:type="dcterms:W3CDTF">2023-02-26T22:54:57+01:00</dcterms:modified>
</cp:coreProperties>
</file>

<file path=docProps/custom.xml><?xml version="1.0" encoding="utf-8"?>
<Properties xmlns="http://schemas.openxmlformats.org/officeDocument/2006/custom-properties" xmlns:vt="http://schemas.openxmlformats.org/officeDocument/2006/docPropsVTypes"/>
</file>