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Bladder Cancer: Current Challenges and Future Directions - PMC</w:t>
      </w:r>
      <w:br/>
      <w:hyperlink r:id="rId7" w:history="1">
        <w:r>
          <w:rPr>
            <w:color w:val="2980b9"/>
            <w:u w:val="single"/>
          </w:rPr>
          <w:t xml:space="preserve">https://www.ncbi.nlm.nih.gov/pmc/articles/PMC8402079/</w:t>
        </w:r>
      </w:hyperlink>
    </w:p>
    <w:p>
      <w:pPr>
        <w:pStyle w:val="Heading1"/>
      </w:pPr>
      <w:bookmarkStart w:id="2" w:name="_Toc2"/>
      <w:r>
        <w:t>Article summary:</w:t>
      </w:r>
      <w:bookmarkEnd w:id="2"/>
    </w:p>
    <w:p>
      <w:pPr>
        <w:jc w:val="both"/>
      </w:pPr>
      <w:r>
        <w:rPr/>
        <w:t xml:space="preserve">1. 膀胱癌是泌尿系统中最常见的恶性肿瘤，全球患者数量不断增加。其中，吸烟是最主要的危险因素之一。</w:t>
      </w:r>
    </w:p>
    <w:p>
      <w:pPr>
        <w:jc w:val="both"/>
      </w:pPr>
      <w:r>
        <w:rPr/>
        <w:t xml:space="preserve">2. 目前膀胱癌的治疗方法包括手术和化疗等，但长期生存率并未有显著提高。因此，个体化治疗和新型治疗方式成为未来发展方向。</w:t>
      </w:r>
    </w:p>
    <w:p>
      <w:pPr>
        <w:jc w:val="both"/>
      </w:pPr>
      <w:r>
        <w:rPr/>
        <w:t xml:space="preserve">3. 分子生物学技术的进步使得对膀胱癌的认识更深入，同时也挑战了传统手术方法和淋巴结清扫的临床价值。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该文章是一篇关于膀胱癌的综述，介绍了该疾病的流行病学、诊断和治疗方面的挑战和未来发展方向。然而，该文章存在一些潜在偏见和不足之处。</w:t>
      </w:r>
    </w:p>
    <w:p>
      <w:pPr>
        <w:jc w:val="both"/>
      </w:pPr>
      <w:r>
        <w:rPr/>
        <w:t xml:space="preserve"/>
      </w:r>
    </w:p>
    <w:p>
      <w:pPr>
        <w:jc w:val="both"/>
      </w:pPr>
      <w:r>
        <w:rPr/>
        <w:t xml:space="preserve">首先，该文章没有充分探讨膀胱癌的社会经济因素对其发生率和死亡率的影响。虽然文章提到了地理位置、年龄、吸烟等因素，但并没有深入探讨贫困和教育水平等社会经济因素对膀胱癌风险的影响。</w:t>
      </w:r>
    </w:p>
    <w:p>
      <w:pPr>
        <w:jc w:val="both"/>
      </w:pPr>
      <w:r>
        <w:rPr/>
        <w:t xml:space="preserve"/>
      </w:r>
    </w:p>
    <w:p>
      <w:pPr>
        <w:jc w:val="both"/>
      </w:pPr>
      <w:r>
        <w:rPr/>
        <w:t xml:space="preserve">其次，该文章没有提供足够的证据支持其所提出的一些主张。例如，在讨论手术治疗时，文章声称“新药物已被批准用于BCG失败患者”，但并没有提供具体证据或引用相关文献来支持这个说法。</w:t>
      </w:r>
    </w:p>
    <w:p>
      <w:pPr>
        <w:jc w:val="both"/>
      </w:pPr>
      <w:r>
        <w:rPr/>
        <w:t xml:space="preserve"/>
      </w:r>
    </w:p>
    <w:p>
      <w:pPr>
        <w:jc w:val="both"/>
      </w:pPr>
      <w:r>
        <w:rPr/>
        <w:t xml:space="preserve">此外，该文章也存在宣传内容和偏袒现象。例如，在讨论手术治疗时，文章强调了“TURBT是NMIBCa的主要治疗方法”，但并没有提及其他可能有效的治疗方法或进行比较分析。</w:t>
      </w:r>
    </w:p>
    <w:p>
      <w:pPr>
        <w:jc w:val="both"/>
      </w:pPr>
      <w:r>
        <w:rPr/>
        <w:t xml:space="preserve"/>
      </w:r>
    </w:p>
    <w:p>
      <w:pPr>
        <w:jc w:val="both"/>
      </w:pPr>
      <w:r>
        <w:rPr/>
        <w:t xml:space="preserve">最后，该文章缺乏平等地呈现双方的观点。虽然文章提到了一些挑战和未来发展方向，但并没有探讨可能存在的反驳或争议。</w:t>
      </w:r>
    </w:p>
    <w:p>
      <w:pPr>
        <w:jc w:val="both"/>
      </w:pPr>
      <w:r>
        <w:rPr/>
        <w:t xml:space="preserve"/>
      </w:r>
    </w:p>
    <w:p>
      <w:pPr>
        <w:jc w:val="both"/>
      </w:pPr>
      <w:r>
        <w:rPr/>
        <w:t xml:space="preserve">综上所述，该文章需要更全面、客观地呈现膀胱癌的相关问题，并提供充分的证据支持其所提出的主张。同时，应注意避免宣传内容和偏袒现象，并平等地呈现双方的观点。</w:t>
      </w:r>
    </w:p>
    <w:p>
      <w:pPr>
        <w:pStyle w:val="Heading1"/>
      </w:pPr>
      <w:bookmarkStart w:id="5" w:name="_Toc5"/>
      <w:r>
        <w:t>Topics for further research:</w:t>
      </w:r>
      <w:bookmarkEnd w:id="5"/>
    </w:p>
    <w:p>
      <w:pPr>
        <w:spacing w:after="0"/>
        <w:numPr>
          <w:ilvl w:val="0"/>
          <w:numId w:val="2"/>
        </w:numPr>
      </w:pPr>
      <w:r>
        <w:rPr/>
        <w:t xml:space="preserve">社会经济因素对膀胱癌的影响
</w:t>
      </w:r>
    </w:p>
    <w:p>
      <w:pPr>
        <w:spacing w:after="0"/>
        <w:numPr>
          <w:ilvl w:val="0"/>
          <w:numId w:val="2"/>
        </w:numPr>
      </w:pPr>
      <w:r>
        <w:rPr/>
        <w:t xml:space="preserve">新药物用于BCG失败患者的证据
</w:t>
      </w:r>
    </w:p>
    <w:p>
      <w:pPr>
        <w:spacing w:after="0"/>
        <w:numPr>
          <w:ilvl w:val="0"/>
          <w:numId w:val="2"/>
        </w:numPr>
      </w:pPr>
      <w:r>
        <w:rPr/>
        <w:t xml:space="preserve">其他可能有效的治疗方法
</w:t>
      </w:r>
    </w:p>
    <w:p>
      <w:pPr>
        <w:spacing w:after="0"/>
        <w:numPr>
          <w:ilvl w:val="0"/>
          <w:numId w:val="2"/>
        </w:numPr>
      </w:pPr>
      <w:r>
        <w:rPr/>
        <w:t xml:space="preserve">比较分析不同治疗方法的优缺点
</w:t>
      </w:r>
    </w:p>
    <w:p>
      <w:pPr>
        <w:spacing w:after="0"/>
        <w:numPr>
          <w:ilvl w:val="0"/>
          <w:numId w:val="2"/>
        </w:numPr>
      </w:pPr>
      <w:r>
        <w:rPr/>
        <w:t xml:space="preserve">反驳或争议的存在
</w:t>
      </w:r>
    </w:p>
    <w:p>
      <w:pPr>
        <w:numPr>
          <w:ilvl w:val="0"/>
          <w:numId w:val="2"/>
        </w:numPr>
      </w:pPr>
      <w:r>
        <w:rPr/>
        <w:t xml:space="preserve">平等呈现双方观点的必要性</w:t>
      </w:r>
    </w:p>
    <w:p>
      <w:pPr>
        <w:pStyle w:val="Heading1"/>
      </w:pPr>
      <w:bookmarkStart w:id="6" w:name="_Toc6"/>
      <w:r>
        <w:t>Report location:</w:t>
      </w:r>
      <w:bookmarkEnd w:id="6"/>
    </w:p>
    <w:p>
      <w:hyperlink r:id="rId8" w:history="1">
        <w:r>
          <w:rPr>
            <w:color w:val="2980b9"/>
            <w:u w:val="single"/>
          </w:rPr>
          <w:t xml:space="preserve">https://www.fullpicture.app/item/7a00ac4db4f4016a08e89b1cb6bbca28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1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02079/" TargetMode="External"/><Relationship Id="rId8" Type="http://schemas.openxmlformats.org/officeDocument/2006/relationships/hyperlink" Target="https://www.fullpicture.app/item/7a00ac4db4f4016a08e89b1cb6bbc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2024-01-06T13:35:38+01:00</dcterms:created>
  <dcterms:modified xsi:type="dcterms:W3CDTF">2024-01-06T13:35:38+01:00</dcterms:modified>
</cp:coreProperties>
</file>

<file path=docProps/custom.xml><?xml version="1.0" encoding="utf-8"?>
<Properties xmlns="http://schemas.openxmlformats.org/officeDocument/2006/custom-properties" xmlns:vt="http://schemas.openxmlformats.org/officeDocument/2006/docPropsVTypes"/>
</file>