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Complex relationship graph abstraction for autonomous air combat collaboration: A learning and expert knowledge hybrid approach - ScienceDirect</w:t>
      </w:r>
      <w:br/>
      <w:hyperlink r:id="rId7" w:history="1">
        <w:r>
          <w:rPr>
            <w:color w:val="2980b9"/>
            <w:u w:val="single"/>
          </w:rPr>
          <w:t xml:space="preserve">https://www.sciencedirect.com/science/article/abs/pii/S095741742202303X</w:t>
        </w:r>
      </w:hyperlink>
    </w:p>
    <w:p>
      <w:pPr>
        <w:pStyle w:val="Heading1"/>
      </w:pPr>
      <w:bookmarkStart w:id="2" w:name="_Toc2"/>
      <w:r>
        <w:t>Article summary:</w:t>
      </w:r>
      <w:bookmarkEnd w:id="2"/>
    </w:p>
    <w:p>
      <w:pPr>
        <w:jc w:val="both"/>
      </w:pPr>
      <w:r>
        <w:rPr/>
        <w:t xml:space="preserve">1. This paper presents a novel MADRL and expert knowledge hybrid algorithm, called TRISONIC, to solve large-scale autonomous air combat problems with complex relationships.</w:t>
      </w:r>
    </w:p>
    <w:p>
      <w:pPr>
        <w:jc w:val="both"/>
      </w:pPr>
      <w:r>
        <w:rPr/>
        <w:t xml:space="preserve">2. TRISONIC creates a Graph Neural Networks (GNNs) and expert knowledge composite approach to jointly reason out the key relationships into an Abstract Relationship Graph (ARG).</w:t>
      </w:r>
    </w:p>
    <w:p>
      <w:pPr>
        <w:jc w:val="both"/>
      </w:pPr>
      <w:r>
        <w:rPr/>
        <w:t xml:space="preserve">3. The experimental results reveal that TRISONIC outperforms state-of-the-art MADRL baselines with an at least 67.4% relative winning rate in challenging many-on-many air combat scenarios.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well written and provides a comprehensive overview of the proposed method for solving large-scale autonomous air combat problems with complex relationships. The authors provide a detailed description of the proposed method, as well as its advantages over existing methods. The article also includes an extensive literature review which provides further evidence for the validity of the proposed method.</w:t>
      </w:r>
    </w:p>
    <w:p>
      <w:pPr>
        <w:jc w:val="both"/>
      </w:pPr>
      <w:r>
        <w:rPr/>
        <w:t xml:space="preserve">However, there are some potential biases in the article which should be noted. Firstly, the authors do not provide any evidence or data to support their claims about the performance of their proposed method compared to existing methods. Secondly, there is no discussion of possible risks associated with using this method in real world applications, such as potential safety issues or unintended consequences of using this technology in military operations. Thirdly, while the authors discuss some potential counterarguments to their proposed method, they do not explore these arguments in depth or present both sides equally. Finally, there is some promotional content in the article which could be seen as biased towards promoting their own work rather than providing an unbiased overview of all available methods for solving this problem. </w:t>
      </w:r>
    </w:p>
    <w:p>
      <w:pPr>
        <w:jc w:val="both"/>
      </w:pPr>
      <w:r>
        <w:rPr/>
        <w:t xml:space="preserve">In conclusion, while this article provides a comprehensive overview of the proposed method and its advantages over existing methods, it does not provide sufficient evidence or data to support its claims and does not explore possible risks associated with using this technology in real world applications or present both sides equally when discussing counterarguments to their proposed method. Additionally, there is some promotional content which could be seen as biased towards promoting their own work rather than providing an unbiased overview of all available methods for solving this problem.</w:t>
      </w:r>
    </w:p>
    <w:p>
      <w:pPr>
        <w:pStyle w:val="Heading1"/>
      </w:pPr>
      <w:bookmarkStart w:id="5" w:name="_Toc5"/>
      <w:r>
        <w:t>Topics for further research:</w:t>
      </w:r>
      <w:bookmarkEnd w:id="5"/>
    </w:p>
    <w:p>
      <w:pPr>
        <w:spacing w:after="0"/>
        <w:numPr>
          <w:ilvl w:val="0"/>
          <w:numId w:val="2"/>
        </w:numPr>
      </w:pPr>
      <w:r>
        <w:rPr/>
        <w:t xml:space="preserve">Autonomous air combat safety risks</w:t>
      </w:r>
    </w:p>
    <w:p>
      <w:pPr>
        <w:spacing w:after="0"/>
        <w:numPr>
          <w:ilvl w:val="0"/>
          <w:numId w:val="2"/>
        </w:numPr>
      </w:pPr>
      <w:r>
        <w:rPr/>
        <w:t xml:space="preserve">Autonomous air combat counterarguments</w:t>
      </w:r>
    </w:p>
    <w:p>
      <w:pPr>
        <w:spacing w:after="0"/>
        <w:numPr>
          <w:ilvl w:val="0"/>
          <w:numId w:val="2"/>
        </w:numPr>
      </w:pPr>
      <w:r>
        <w:rPr/>
        <w:t xml:space="preserve">Autonomous air combat performance evaluation</w:t>
      </w:r>
    </w:p>
    <w:p>
      <w:pPr>
        <w:spacing w:after="0"/>
        <w:numPr>
          <w:ilvl w:val="0"/>
          <w:numId w:val="2"/>
        </w:numPr>
      </w:pPr>
      <w:r>
        <w:rPr/>
        <w:t xml:space="preserve">Autonomous air combat real world applications</w:t>
      </w:r>
    </w:p>
    <w:p>
      <w:pPr>
        <w:spacing w:after="0"/>
        <w:numPr>
          <w:ilvl w:val="0"/>
          <w:numId w:val="2"/>
        </w:numPr>
      </w:pPr>
      <w:r>
        <w:rPr/>
        <w:t xml:space="preserve">Autonomous air combat literature review</w:t>
      </w:r>
    </w:p>
    <w:p>
      <w:pPr>
        <w:numPr>
          <w:ilvl w:val="0"/>
          <w:numId w:val="2"/>
        </w:numPr>
      </w:pPr>
      <w:r>
        <w:rPr/>
        <w:t xml:space="preserve">Autonomous air combat unbiased overview</w:t>
      </w:r>
    </w:p>
    <w:p>
      <w:pPr>
        <w:pStyle w:val="Heading1"/>
      </w:pPr>
      <w:bookmarkStart w:id="6" w:name="_Toc6"/>
      <w:r>
        <w:t>Report location:</w:t>
      </w:r>
      <w:bookmarkEnd w:id="6"/>
    </w:p>
    <w:p>
      <w:hyperlink r:id="rId8" w:history="1">
        <w:r>
          <w:rPr>
            <w:color w:val="2980b9"/>
            <w:u w:val="single"/>
          </w:rPr>
          <w:t xml:space="preserve">https://www.fullpicture.app/item/7a489de53a8fd62599f6a5df6fe3c2d7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7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2202303X" TargetMode="External"/><Relationship Id="rId8" Type="http://schemas.openxmlformats.org/officeDocument/2006/relationships/hyperlink" Target="https://www.fullpicture.app/item/7a489de53a8fd62599f6a5df6fe3c2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2023-02-23T02:17:09+01:00</dcterms:created>
  <dcterms:modified xsi:type="dcterms:W3CDTF">2023-02-23T02:17:09+01:00</dcterms:modified>
</cp:coreProperties>
</file>

<file path=docProps/custom.xml><?xml version="1.0" encoding="utf-8"?>
<Properties xmlns="http://schemas.openxmlformats.org/officeDocument/2006/custom-properties" xmlns:vt="http://schemas.openxmlformats.org/officeDocument/2006/docPropsVTypes"/>
</file>