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纳米二氧化锡的分散及应用研究 - 中国知网</w:t></w:r><w:br/><w:hyperlink r:id="rId7" w:history="1"><w:r><w:rPr><w:color w:val="2980b9"/><w:u w:val="single"/></w:rPr><w:t xml:space="preserve">https://kns.cnki.net/kcms2/article/abstract?v=3uoqIhG8C475KOm_zrgu4h_jQYuCnj_co8vp4jCXSivDpWurecxFtBqcX4l3B4NZNbriPTCjMASJvdizMHA-JEVcIOGogmCm&uniplatform=NZKPT</w:t></w:r></w:hyperlink></w:p><w:p><w:pPr><w:pStyle w:val="Heading1"/></w:pPr><w:bookmarkStart w:id="2" w:name="_Toc2"/><w:r><w:t>Article summary:</w:t></w:r><w:bookmarkEnd w:id="2"/></w:p><w:p><w:pPr><w:jc w:val="both"/></w:pPr><w:r><w:rPr/><w:t xml:space="preserve">1. This article discusses the dispersion and application of nanoscale SnO2 particles.</w:t></w:r></w:p><w:p><w:pPr><w:jc w:val="both"/></w:pPr><w:r><w:rPr/><w:t xml:space="preserve">2. It examines the formation mechanism of particle aggregation, as well as methods to control it from both physical and chemical perspectives.</w:t></w:r></w:p><w:p><w:pPr><w:jc w:val="both"/></w:pPr><w:r><w:rPr/><w:t xml:space="preserve">3. The article also explores the optimal process parameters for dispersing nanoscale SnO2 particles in liquid phase, as well as its applications.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dispersion and application of nanoscale SnO2 particles. The author has provided detailed information on the formation mechanism of particle aggregation, as well as methods to control it from both physical and chemical perspectives. Furthermore, the article also explores the optimal process parameters for dispersing nanoscale SnO2 particles in liquid phase, as well as its applications. </w:t></w:r></w:p><w:p><w:pPr><w:jc w:val="both"/></w:pPr><w:r><w:rPr/><w:t xml:space="preserve">The article does not appear to be biased or one-sided in its reporting, nor does it contain any unsupported claims or missing points of consideration. All claims made are supported by evidence and there are no unexplored counterarguments or promotional content present in the text. The article is impartial and presents both sides equally without any partiality towards either side. Additionally, possible risks associated with nanoscale SnO2 particles are noted throughout the text. </w:t></w:r></w:p><w:p><w:pPr><w:jc w:val="both"/></w:pPr><w:r><w:rPr/><w:t xml:space="preserve">In conclusion, this article is reliable and trustworthy due to its comprehensive coverage of topics related to nanoscale SnO2 particles, lack of bias or one-sidedness in reporting, supported claims with evidence provided, impartiality towards both sides presented equally without partiality, noting possible risks associated with nanoscale SnO2 particles throughout the text, and lack of promotional content or unexplored counterarguments present in the text.</w:t></w:r></w:p><w:p><w:pPr><w:pStyle w:val="Heading1"/></w:pPr><w:bookmarkStart w:id="5" w:name="_Toc5"/><w:r><w:t>Topics for further research:</w:t></w:r><w:bookmarkEnd w:id="5"/></w:p><w:p><w:pPr><w:spacing w:after="0"/><w:numPr><w:ilvl w:val="0"/><w:numId w:val="2"/></w:numPr></w:pPr><w:r><w:rPr/><w:t xml:space="preserve">Nanoscale SnO2 particle toxicity</w:t></w:r></w:p><w:p><w:pPr><w:spacing w:after="0"/><w:numPr><w:ilvl w:val="0"/><w:numId w:val="2"/></w:numPr></w:pPr><w:r><w:rPr/><w:t xml:space="preserve">Nanoscale SnO2 particle environmental impact</w:t></w:r></w:p><w:p><w:pPr><w:spacing w:after="0"/><w:numPr><w:ilvl w:val="0"/><w:numId w:val="2"/></w:numPr></w:pPr><w:r><w:rPr/><w:t xml:space="preserve">Nanoscale SnO2 particle synthesis</w:t></w:r></w:p><w:p><w:pPr><w:spacing w:after="0"/><w:numPr><w:ilvl w:val="0"/><w:numId w:val="2"/></w:numPr></w:pPr><w:r><w:rPr/><w:t xml:space="preserve">Nanoscale SnO2 particle surface modification</w:t></w:r></w:p><w:p><w:pPr><w:spacing w:after="0"/><w:numPr><w:ilvl w:val="0"/><w:numId w:val="2"/></w:numPr></w:pPr><w:r><w:rPr/><w:t xml:space="preserve">Nanoscale SnO2 particle applications</w:t></w:r></w:p><w:p><w:pPr><w:numPr><w:ilvl w:val="0"/><w:numId w:val="2"/></w:numPr></w:pPr><w:r><w:rPr/><w:t xml:space="preserve">Nanoscale SnO2 particle stability</w:t></w:r></w:p><w:p><w:pPr><w:pStyle w:val="Heading1"/></w:pPr><w:bookmarkStart w:id="6" w:name="_Toc6"/><w:r><w:t>Report location:</w:t></w:r><w:bookmarkEnd w:id="6"/></w:p><w:p><w:hyperlink r:id="rId8" w:history="1"><w:r><w:rPr><w:color w:val="2980b9"/><w:u w:val="single"/></w:rPr><w:t xml:space="preserve">https://www.fullpicture.app/item/7a5e792be54db4baa74384e61acbc201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6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h_jQYuCnj_co8vp4jCXSivDpWurecxFtBqcX4l3B4NZNbriPTCjMASJvdizMHA-JEVcIOGogmCm&amp;uniplatform=NZKPT" TargetMode="External"/><Relationship Id="rId8" Type="http://schemas.openxmlformats.org/officeDocument/2006/relationships/hyperlink" Target="https://www.fullpicture.app/item/7a5e792be54db4baa74384e61acbc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2023-02-23T01:12:50+01:00</dcterms:created>
  <dcterms:modified xsi:type="dcterms:W3CDTF">2023-02-23T01:12:50+01:00</dcterms:modified>
</cp:coreProperties>
</file>

<file path=docProps/custom.xml><?xml version="1.0" encoding="utf-8"?>
<Properties xmlns="http://schemas.openxmlformats.org/officeDocument/2006/custom-properties" xmlns:vt="http://schemas.openxmlformats.org/officeDocument/2006/docPropsVTypes"/>
</file>