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Obesity as a Consequence of Gut Bacteria and Diet Interactions</w:t>
      </w:r>
      <w:br/>
      <w:hyperlink r:id="rId7" w:history="1">
        <w:r>
          <w:rPr>
            <w:color w:val="2980b9"/>
            <w:u w:val="single"/>
          </w:rPr>
          <w:t xml:space="preserve">https://www.connectedpapers.com/main/d24b71d5bc9b15c00265214fd6c088a16caa29bc/Obesity-as-a-Consequence-of-Gut-Bacteria-and-Diet-Interactions/graph</w:t>
        </w:r>
      </w:hyperlink>
    </w:p>
    <w:p>
      <w:pPr>
        <w:pStyle w:val="Heading1"/>
      </w:pPr>
      <w:bookmarkStart w:id="2" w:name="_Toc2"/>
      <w:r>
        <w:t>Article summary:</w:t>
      </w:r>
      <w:bookmarkEnd w:id="2"/>
    </w:p>
    <w:p>
      <w:pPr>
        <w:jc w:val="both"/>
      </w:pPr>
      <w:r>
        <w:rPr/>
        <w:t xml:space="preserve">1. Gut bacteria and diet interactions play a significant role in the development of obesity and metabolic disorders.</w:t>
      </w:r>
    </w:p>
    <w:p>
      <w:pPr>
        <w:jc w:val="both"/>
      </w:pPr>
      <w:r>
        <w:rPr/>
        <w:t xml:space="preserve">2. Prebiotics and probiotics can be used to target gut microbiota in obesity management.</w:t>
      </w:r>
    </w:p>
    <w:p>
      <w:pPr>
        <w:jc w:val="both"/>
      </w:pPr>
      <w:r>
        <w:rPr/>
        <w:t xml:space="preserve">3. Short-term periodic consumption of multiprobiotic from childhood can improve insulin sensitivity, prevent non-alcoholic fatty liver disease, and adiposity in adult rats with glutamate-induced obesity.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该文章主要探讨了肥胖与肠道菌群和饮食相互作用之间的关系。然而，该文章存在一些潜在的偏见和问题。</w:t>
      </w:r>
    </w:p>
    <w:p>
      <w:pPr>
        <w:jc w:val="both"/>
      </w:pPr>
      <w:r>
        <w:rPr/>
        <w:t xml:space="preserve"/>
      </w:r>
    </w:p>
    <w:p>
      <w:pPr>
        <w:jc w:val="both"/>
      </w:pPr>
      <w:r>
        <w:rPr/>
        <w:t xml:space="preserve">首先，该文章可能存在片面报道的问题。它只关注了肠道菌群和饮食对肥胖的影响，而忽略了其他因素，如遗传、生活方式等。这种单一因素的分析可能会导致结论不够全面和准确。</w:t>
      </w:r>
    </w:p>
    <w:p>
      <w:pPr>
        <w:jc w:val="both"/>
      </w:pPr>
      <w:r>
        <w:rPr/>
        <w:t xml:space="preserve"/>
      </w:r>
    </w:p>
    <w:p>
      <w:pPr>
        <w:jc w:val="both"/>
      </w:pPr>
      <w:r>
        <w:rPr/>
        <w:t xml:space="preserve">其次，该文章提出了一些无根据的主张。例如，“短期定期消费多益生菌从童年开始可以改善成年大鼠谷氨酸诱导的肥胖症、预防非酒精性脂肪性肝病和脂肪堆积”。然而，没有提供足够的证据来支持这个主张。</w:t>
      </w:r>
    </w:p>
    <w:p>
      <w:pPr>
        <w:jc w:val="both"/>
      </w:pPr>
      <w:r>
        <w:rPr/>
        <w:t xml:space="preserve"/>
      </w:r>
    </w:p>
    <w:p>
      <w:pPr>
        <w:jc w:val="both"/>
      </w:pPr>
      <w:r>
        <w:rPr/>
        <w:t xml:space="preserve">此外，该文章缺乏对某些考虑点的探讨。例如，在讨论肠道菌群与饮食相互作用时，没有考虑到不同人群之间可能存在差异，并且不同类型的微生物可能对不同人产生不同影响。</w:t>
      </w:r>
    </w:p>
    <w:p>
      <w:pPr>
        <w:jc w:val="both"/>
      </w:pPr>
      <w:r>
        <w:rPr/>
        <w:t xml:space="preserve"/>
      </w:r>
    </w:p>
    <w:p>
      <w:pPr>
        <w:jc w:val="both"/>
      </w:pPr>
      <w:r>
        <w:rPr/>
        <w:t xml:space="preserve">另外，该文章提出了一些主张但缺乏证据支持。例如，“营养-肠道-菌群相互作用是否在人类肥胖、胰岛素抵抗和2型糖尿病中起作用？”然而，没有提供足够的证据来支持这个主张。</w:t>
      </w:r>
    </w:p>
    <w:p>
      <w:pPr>
        <w:jc w:val="both"/>
      </w:pPr>
      <w:r>
        <w:rPr/>
        <w:t xml:space="preserve"/>
      </w:r>
    </w:p>
    <w:p>
      <w:pPr>
        <w:jc w:val="both"/>
      </w:pPr>
      <w:r>
        <w:rPr/>
        <w:t xml:space="preserve">最后，该文章可能存在宣传内容和偏袒的问题。例如，在讨论预生物和益生菌对肥胖的影响时，只提到了积极的方面，并没有探讨可能存在的风险或负面影响。此外，该文章似乎更倾向于支持肠道菌群与饮食相互作用对肥胖的影响，而忽略了其他因素。</w:t>
      </w:r>
    </w:p>
    <w:p>
      <w:pPr>
        <w:jc w:val="both"/>
      </w:pPr>
      <w:r>
        <w:rPr/>
        <w:t xml:space="preserve"/>
      </w:r>
    </w:p>
    <w:p>
      <w:pPr>
        <w:jc w:val="both"/>
      </w:pPr>
      <w:r>
        <w:rPr/>
        <w:t xml:space="preserve">综上所述，虽然该文章提供了一些有价值的信息，但它也存在一些潜在的偏见和问题。为了得出准确和全面的结论，需要考虑多种因素，并且需要更多有力的证据来支持其主张。</w:t>
      </w:r>
    </w:p>
    <w:p>
      <w:pPr>
        <w:pStyle w:val="Heading1"/>
      </w:pPr>
      <w:bookmarkStart w:id="5" w:name="_Toc5"/>
      <w:r>
        <w:t>Topics for further research:</w:t>
      </w:r>
      <w:bookmarkEnd w:id="5"/>
    </w:p>
    <w:p>
      <w:pPr>
        <w:spacing w:after="0"/>
        <w:numPr>
          <w:ilvl w:val="0"/>
          <w:numId w:val="2"/>
        </w:numPr>
      </w:pPr>
      <w:r>
        <w:rPr/>
        <w:t xml:space="preserve">Other factors affecting obesity
</w:t>
      </w:r>
    </w:p>
    <w:p>
      <w:pPr>
        <w:spacing w:after="0"/>
        <w:numPr>
          <w:ilvl w:val="0"/>
          <w:numId w:val="2"/>
        </w:numPr>
      </w:pPr>
      <w:r>
        <w:rPr/>
        <w:t xml:space="preserve">Lack of evidence for certain claims
</w:t>
      </w:r>
    </w:p>
    <w:p>
      <w:pPr>
        <w:spacing w:after="0"/>
        <w:numPr>
          <w:ilvl w:val="0"/>
          <w:numId w:val="2"/>
        </w:numPr>
      </w:pPr>
      <w:r>
        <w:rPr/>
        <w:t xml:space="preserve">Differences in microbiota effects on different individuals
</w:t>
      </w:r>
    </w:p>
    <w:p>
      <w:pPr>
        <w:spacing w:after="0"/>
        <w:numPr>
          <w:ilvl w:val="0"/>
          <w:numId w:val="2"/>
        </w:numPr>
      </w:pPr>
      <w:r>
        <w:rPr/>
        <w:t xml:space="preserve">Unsubstantiated claims
</w:t>
      </w:r>
    </w:p>
    <w:p>
      <w:pPr>
        <w:spacing w:after="0"/>
        <w:numPr>
          <w:ilvl w:val="0"/>
          <w:numId w:val="2"/>
        </w:numPr>
      </w:pPr>
      <w:r>
        <w:rPr/>
        <w:t xml:space="preserve">Potential risks or negative effects of prebiotics and probiotics
</w:t>
      </w:r>
    </w:p>
    <w:p>
      <w:pPr>
        <w:numPr>
          <w:ilvl w:val="0"/>
          <w:numId w:val="2"/>
        </w:numPr>
      </w:pPr>
      <w:r>
        <w:rPr/>
        <w:t xml:space="preserve">Biases and promotion of certain ideas</w:t>
      </w:r>
    </w:p>
    <w:p>
      <w:pPr>
        <w:pStyle w:val="Heading1"/>
      </w:pPr>
      <w:bookmarkStart w:id="6" w:name="_Toc6"/>
      <w:r>
        <w:t>Report location:</w:t>
      </w:r>
      <w:bookmarkEnd w:id="6"/>
    </w:p>
    <w:p>
      <w:hyperlink r:id="rId8" w:history="1">
        <w:r>
          <w:rPr>
            <w:color w:val="2980b9"/>
            <w:u w:val="single"/>
          </w:rPr>
          <w:t xml:space="preserve">https://www.fullpicture.app/item/7a67ad659d4882a564000e4b3fbbf56c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2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nectedpapers.com/main/d24b71d5bc9b15c00265214fd6c088a16caa29bc/Obesity-as-a-Consequence-of-Gut-Bacteria-and-Diet-Interactions/graph" TargetMode="External"/><Relationship Id="rId8" Type="http://schemas.openxmlformats.org/officeDocument/2006/relationships/hyperlink" Target="https://www.fullpicture.app/item/7a67ad659d4882a564000e4b3fbbf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2023-12-31T16:53:55+01:00</dcterms:created>
  <dcterms:modified xsi:type="dcterms:W3CDTF">2023-12-31T16:53:55+01:00</dcterms:modified>
</cp:coreProperties>
</file>

<file path=docProps/custom.xml><?xml version="1.0" encoding="utf-8"?>
<Properties xmlns="http://schemas.openxmlformats.org/officeDocument/2006/custom-properties" xmlns:vt="http://schemas.openxmlformats.org/officeDocument/2006/docPropsVTypes"/>
</file>