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抑制LDHA诱导eEF2释放可增强血小板生成|血液|美国血液学会</w:t>
      </w:r>
      <w:br/>
      <w:hyperlink r:id="rId7" w:history="1">
        <w:r>
          <w:rPr>
            <w:color w:val="2980b9"/>
            <w:u w:val="single"/>
          </w:rPr>
          <w:t xml:space="preserve">https://ashpublications.org/blood/article-abstract/139/19/2958/484098/Inhibition-of-LDHA-to-induce-eEF2-release-enhances?redirectedFrom=fulltext</w:t>
        </w:r>
      </w:hyperlink>
    </w:p>
    <w:p>
      <w:pPr>
        <w:pStyle w:val="Heading1"/>
      </w:pPr>
      <w:bookmarkStart w:id="2" w:name="_Toc2"/>
      <w:r>
        <w:t>Article summary:</w:t>
      </w:r>
      <w:bookmarkEnd w:id="2"/>
    </w:p>
    <w:p>
      <w:pPr>
        <w:jc w:val="both"/>
      </w:pPr>
      <w:r>
        <w:rPr/>
        <w:t xml:space="preserve">1. Researchers from the Department of Biochemistry and Molecular Cell Biology, Key Laboratory of Cell Differentiation and Apoptosis of Chinese Ministry of Education, Department of Clinical Laboratory Medicine, Ruijin Hospital, Shanghai Jiao Tong University School of Medicine, Shanghai, China; Department of Hematology, Qilu Hospital, Cheeloo College of Medicine, Shandong University, Jinan, China; Collaborative Innovation Center of Hematology, Shanghai Jiao Tong University School of Medicine; and Shanghai Synvida Biotechnology Co., Ltd. have conducted a study to investigate the effects of inhibiting LDHA-induced eEF2 release on platelet production.</w:t>
      </w:r>
    </w:p>
    <w:p>
      <w:pPr>
        <w:jc w:val="both"/>
      </w:pPr>
      <w:r>
        <w:rPr/>
        <w:t xml:space="preserve">2. The study found that inhibiting LDHA-induced eEF2 release can increase platelet production in vitro.</w:t>
      </w:r>
    </w:p>
    <w:p>
      <w:pPr>
        <w:jc w:val="both"/>
      </w:pPr>
      <w:r>
        <w:rPr/>
        <w:t xml:space="preserve">3. The findings suggest that targeting LDHA-induced eEF2 release may be a potential therapeutic strategy for treating thrombocytopenia.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research conducted by multiple researchers from reputable institutions in China. The authors provide detailed information about their methods and results which are supported by evidence from experiments conducted in vitro. Furthermore, the authors discuss potential implications for clinical practice and provide references to other relevant studies to support their claims. </w:t>
      </w:r>
    </w:p>
    <w:p>
      <w:pPr>
        <w:jc w:val="both"/>
      </w:pPr>
      <w:r>
        <w:rPr/>
        <w:t xml:space="preserve">However, there are some potential biases in the article which should be noted. Firstly, the authors do not explore any counterarguments or alternative explanations for their findings which could lead to an incomplete understanding of the topic at hand. Secondly, the article does not mention any possible risks associated with targeting LDHA-induced eEF2 release which could be important for clinicians to consider when deciding whether or not this strategy is suitable for treating thrombocytopenia patients. Finally, although the authors provide references to other relevant studies they do not present both sides equally as they only focus on studies that support their own findings rather than exploring any contradictory evidence that may exist in the literature.</w:t>
      </w:r>
    </w:p>
    <w:p>
      <w:pPr>
        <w:pStyle w:val="Heading1"/>
      </w:pPr>
      <w:bookmarkStart w:id="5" w:name="_Toc5"/>
      <w:r>
        <w:t>Topics for further research:</w:t>
      </w:r>
      <w:bookmarkEnd w:id="5"/>
    </w:p>
    <w:p>
      <w:pPr>
        <w:spacing w:after="0"/>
        <w:numPr>
          <w:ilvl w:val="0"/>
          <w:numId w:val="2"/>
        </w:numPr>
      </w:pPr>
      <w:r>
        <w:rPr/>
        <w:t xml:space="preserve">Thrombocytopenia treatment risks</w:t>
      </w:r>
    </w:p>
    <w:p>
      <w:pPr>
        <w:spacing w:after="0"/>
        <w:numPr>
          <w:ilvl w:val="0"/>
          <w:numId w:val="2"/>
        </w:numPr>
      </w:pPr>
      <w:r>
        <w:rPr/>
        <w:t xml:space="preserve">Alternative explanations for LDHA-induced eEF2 release</w:t>
      </w:r>
    </w:p>
    <w:p>
      <w:pPr>
        <w:spacing w:after="0"/>
        <w:numPr>
          <w:ilvl w:val="0"/>
          <w:numId w:val="2"/>
        </w:numPr>
      </w:pPr>
      <w:r>
        <w:rPr/>
        <w:t xml:space="preserve">Clinical implications of targeting LDHA-induced eEF2 release</w:t>
      </w:r>
    </w:p>
    <w:p>
      <w:pPr>
        <w:spacing w:after="0"/>
        <w:numPr>
          <w:ilvl w:val="0"/>
          <w:numId w:val="2"/>
        </w:numPr>
      </w:pPr>
      <w:r>
        <w:rPr/>
        <w:t xml:space="preserve">Contradictory evidence for LDHA-induced eEF2 release</w:t>
      </w:r>
    </w:p>
    <w:p>
      <w:pPr>
        <w:spacing w:after="0"/>
        <w:numPr>
          <w:ilvl w:val="0"/>
          <w:numId w:val="2"/>
        </w:numPr>
      </w:pPr>
      <w:r>
        <w:rPr/>
        <w:t xml:space="preserve">Potential side effects of targeting LDHA-induced eEF2 release</w:t>
      </w:r>
    </w:p>
    <w:p>
      <w:pPr>
        <w:numPr>
          <w:ilvl w:val="0"/>
          <w:numId w:val="2"/>
        </w:numPr>
      </w:pPr>
      <w:r>
        <w:rPr/>
        <w:t xml:space="preserve">Review of studies on LDHA-induced eEF2 release</w:t>
      </w:r>
    </w:p>
    <w:p>
      <w:pPr>
        <w:pStyle w:val="Heading1"/>
      </w:pPr>
      <w:bookmarkStart w:id="6" w:name="_Toc6"/>
      <w:r>
        <w:t>Report location:</w:t>
      </w:r>
      <w:bookmarkEnd w:id="6"/>
    </w:p>
    <w:p>
      <w:hyperlink r:id="rId8" w:history="1">
        <w:r>
          <w:rPr>
            <w:color w:val="2980b9"/>
            <w:u w:val="single"/>
          </w:rPr>
          <w:t xml:space="preserve">https://www.fullpicture.app/item/7a869e0fa005debf297a0a889bd1ff78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B43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hpublications.org/blood/article-abstract/139/19/2958/484098/Inhibition-of-LDHA-to-induce-eEF2-release-enhances?redirectedFrom=fulltext" TargetMode="External"/><Relationship Id="rId8" Type="http://schemas.openxmlformats.org/officeDocument/2006/relationships/hyperlink" Target="https://www.fullpicture.app/item/7a869e0fa005debf297a0a889bd1ff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2023-02-22T23:15:35+01:00</dcterms:created>
  <dcterms:modified xsi:type="dcterms:W3CDTF">2023-02-22T23:15:35+01:00</dcterms:modified>
</cp:coreProperties>
</file>

<file path=docProps/custom.xml><?xml version="1.0" encoding="utf-8"?>
<Properties xmlns="http://schemas.openxmlformats.org/officeDocument/2006/custom-properties" xmlns:vt="http://schemas.openxmlformats.org/officeDocument/2006/docPropsVTypes"/>
</file>