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Cells | Free Full-Text | Adoptive Cellular Therapy for Multiple Myeloma Using CAR- and TCR-Transgenic T Cells: Response and Resistance</w:t>
      </w:r>
      <w:br/>
      <w:hyperlink r:id="rId7" w:history="1">
        <w:r>
          <w:rPr>
            <w:color w:val="2980b9"/>
            <w:u w:val="single"/>
          </w:rPr>
          <w:t xml:space="preserve">https://www.mdpi.com/2073-4409/11/3/410</w:t>
        </w:r>
      </w:hyperlink>
    </w:p>
    <w:p>
      <w:pPr>
        <w:pStyle w:val="Heading1"/>
      </w:pPr>
      <w:bookmarkStart w:id="2" w:name="_Toc2"/>
      <w:r>
        <w:t>Article summary:</w:t>
      </w:r>
      <w:bookmarkEnd w:id="2"/>
    </w:p>
    <w:p>
      <w:pPr>
        <w:jc w:val="both"/>
      </w:pPr>
      <w:r>
        <w:rPr/>
        <w:t xml:space="preserve">1. Adoptive cellular therapy (ACT) is a promising new approach for treating multiplemyeloma (MM).</w:t>
      </w:r>
    </w:p>
    <w:p>
      <w:pPr>
        <w:jc w:val="both"/>
      </w:pPr>
      <w:r>
        <w:rPr/>
        <w:t xml:space="preserve">2. ACT involves engineering T cells with chimeric antigen receptors (CARs) or tumor reactive T cell receptors (TCRs) to target MM cells.</w:t>
      </w:r>
    </w:p>
    <w:p>
      <w:pPr>
        <w:jc w:val="both"/>
      </w:pPr>
      <w:r>
        <w:rPr/>
        <w:t xml:space="preserve">3. This review outlines the current success of CAR- and TCR-transgenic T cells in MM, as well as the challenges and potential strategies for overcoming therapy resistance mechanisms.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adoptive cellular therapy (ACT) for multiplemyeloma (MM), focusing on the use of chimeric antigen receptors (CARs) and tumor reactive T cell receptors (TCRs). The authors provide a comprehensive review of the current literature on this topic, including efficacy and safety data from clinical trials, as well as potential strategies for overcoming therapy resistance mechanisms. The article is written in a clear and concise manner, making it easy to understand even for readers with limited knowledge of immunotherapy. </w:t>
      </w:r>
    </w:p>
    <w:p>
      <w:pPr>
        <w:jc w:val="both"/>
      </w:pPr>
      <w:r>
        <w:rPr/>
        <w:t xml:space="preserve">The article does not appear to be biased or promotional in any way, presenting both sides of the argument equally. It also acknowledges potential risks associated with ACT, such as side effects from engineered T cells, which could be further explored in future research. Furthermore, the authors provide evidence to support their claims throughout the article, citing relevant studies and clinical trials where appropriate. </w:t>
      </w:r>
    </w:p>
    <w:p>
      <w:pPr>
        <w:jc w:val="both"/>
      </w:pPr>
      <w:r>
        <w:rPr/>
        <w:t xml:space="preserve">In conclusion, this article is reliable and trustworthy due to its comprehensive coverage of the topic and lack of bias or promotional content.</w:t>
      </w:r>
    </w:p>
    <w:p>
      <w:pPr>
        <w:pStyle w:val="Heading1"/>
      </w:pPr>
      <w:bookmarkStart w:id="5" w:name="_Toc5"/>
      <w:r>
        <w:t>Topics for further research:</w:t>
      </w:r>
      <w:bookmarkEnd w:id="5"/>
    </w:p>
    <w:p>
      <w:pPr>
        <w:spacing w:after="0"/>
        <w:numPr>
          <w:ilvl w:val="0"/>
          <w:numId w:val="2"/>
        </w:numPr>
      </w:pPr>
      <w:r>
        <w:rPr/>
        <w:t xml:space="preserve">Chimeric antigen receptor T cell therapy for multiple myeloma</w:t>
      </w:r>
    </w:p>
    <w:p>
      <w:pPr>
        <w:spacing w:after="0"/>
        <w:numPr>
          <w:ilvl w:val="0"/>
          <w:numId w:val="2"/>
        </w:numPr>
      </w:pPr>
      <w:r>
        <w:rPr/>
        <w:t xml:space="preserve">Tumor reactive T cell receptor therapy for multiple myeloma</w:t>
      </w:r>
    </w:p>
    <w:p>
      <w:pPr>
        <w:spacing w:after="0"/>
        <w:numPr>
          <w:ilvl w:val="0"/>
          <w:numId w:val="2"/>
        </w:numPr>
      </w:pPr>
      <w:r>
        <w:rPr/>
        <w:t xml:space="preserve">Clinical trials of adoptive cellular therapy for multiple myeloma</w:t>
      </w:r>
    </w:p>
    <w:p>
      <w:pPr>
        <w:spacing w:after="0"/>
        <w:numPr>
          <w:ilvl w:val="0"/>
          <w:numId w:val="2"/>
        </w:numPr>
      </w:pPr>
      <w:r>
        <w:rPr/>
        <w:t xml:space="preserve">Side effects of adoptive cellular therapy for multiple myeloma</w:t>
      </w:r>
    </w:p>
    <w:p>
      <w:pPr>
        <w:spacing w:after="0"/>
        <w:numPr>
          <w:ilvl w:val="0"/>
          <w:numId w:val="2"/>
        </w:numPr>
      </w:pPr>
      <w:r>
        <w:rPr/>
        <w:t xml:space="preserve">Strategies to overcome therapy resistance in multiple myeloma</w:t>
      </w:r>
    </w:p>
    <w:p>
      <w:pPr>
        <w:numPr>
          <w:ilvl w:val="0"/>
          <w:numId w:val="2"/>
        </w:numPr>
      </w:pPr>
      <w:r>
        <w:rPr/>
        <w:t xml:space="preserve">Immunotherapy for multiple myeloma</w:t>
      </w:r>
    </w:p>
    <w:p>
      <w:pPr>
        <w:pStyle w:val="Heading1"/>
      </w:pPr>
      <w:bookmarkStart w:id="6" w:name="_Toc6"/>
      <w:r>
        <w:t>Report location:</w:t>
      </w:r>
      <w:bookmarkEnd w:id="6"/>
    </w:p>
    <w:p>
      <w:hyperlink r:id="rId8" w:history="1">
        <w:r>
          <w:rPr>
            <w:color w:val="2980b9"/>
            <w:u w:val="single"/>
          </w:rPr>
          <w:t xml:space="preserve">https://www.fullpicture.app/item/7ac3d0f5de5979919290f917c5f6eaf3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1D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09/11/3/410" TargetMode="External"/><Relationship Id="rId8" Type="http://schemas.openxmlformats.org/officeDocument/2006/relationships/hyperlink" Target="https://www.fullpicture.app/item/7ac3d0f5de5979919290f917c5f6ea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2023-02-27T03:48:31+01:00</dcterms:created>
  <dcterms:modified xsi:type="dcterms:W3CDTF">2023-02-27T03:48:31+01:00</dcterms:modified>
</cp:coreProperties>
</file>

<file path=docProps/custom.xml><?xml version="1.0" encoding="utf-8"?>
<Properties xmlns="http://schemas.openxmlformats.org/officeDocument/2006/custom-properties" xmlns:vt="http://schemas.openxmlformats.org/officeDocument/2006/docPropsVTypes"/>
</file>